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33" w:rsidRPr="00CF5672" w:rsidRDefault="00DD1233" w:rsidP="00DD12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F5672">
        <w:rPr>
          <w:rFonts w:ascii="Times New Roman" w:hAnsi="Times New Roman" w:cs="Times New Roman"/>
          <w:sz w:val="24"/>
          <w:szCs w:val="24"/>
        </w:rPr>
        <w:t>Евпак Т.Ф.</w:t>
      </w:r>
    </w:p>
    <w:p w:rsidR="00DD1233" w:rsidRDefault="002A3D42" w:rsidP="00DD12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18</w:t>
      </w:r>
      <w:r w:rsidR="00DD1233">
        <w:rPr>
          <w:rFonts w:ascii="Times New Roman" w:hAnsi="Times New Roman" w:cs="Times New Roman"/>
          <w:sz w:val="24"/>
          <w:szCs w:val="24"/>
        </w:rPr>
        <w:t>.04</w:t>
      </w:r>
      <w:r w:rsidR="00DD1233" w:rsidRPr="00CF5672">
        <w:rPr>
          <w:rFonts w:ascii="Times New Roman" w:hAnsi="Times New Roman" w:cs="Times New Roman"/>
          <w:sz w:val="24"/>
          <w:szCs w:val="24"/>
        </w:rPr>
        <w:t>.2020</w:t>
      </w:r>
    </w:p>
    <w:p w:rsidR="00DD1233" w:rsidRDefault="00DD1233" w:rsidP="00DD12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D1233" w:rsidRDefault="00A35EF4" w:rsidP="00DD12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процессом разработки залежей.</w:t>
      </w:r>
    </w:p>
    <w:p w:rsidR="00DD1233" w:rsidRPr="00A35EF4" w:rsidRDefault="00DD1233" w:rsidP="00DD12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Стр. </w:t>
      </w:r>
      <w:r w:rsidR="002A3D42">
        <w:rPr>
          <w:rFonts w:ascii="Times New Roman" w:hAnsi="Times New Roman" w:cs="Times New Roman"/>
          <w:sz w:val="24"/>
          <w:szCs w:val="24"/>
        </w:rPr>
        <w:t>103-105</w:t>
      </w:r>
    </w:p>
    <w:p w:rsidR="00254994" w:rsidRDefault="00254994"/>
    <w:sectPr w:rsidR="00254994" w:rsidSect="0044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233"/>
    <w:rsid w:val="000E47BC"/>
    <w:rsid w:val="00254994"/>
    <w:rsid w:val="002A3D42"/>
    <w:rsid w:val="00A35EF4"/>
    <w:rsid w:val="00DD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2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4</cp:revision>
  <dcterms:created xsi:type="dcterms:W3CDTF">2020-04-11T04:57:00Z</dcterms:created>
  <dcterms:modified xsi:type="dcterms:W3CDTF">2020-04-18T04:14:00Z</dcterms:modified>
</cp:coreProperties>
</file>