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EE" w:rsidRPr="00DC4EEE" w:rsidRDefault="006F2886" w:rsidP="00DC1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</w:t>
      </w:r>
    </w:p>
    <w:p w:rsidR="00DC1CEE" w:rsidRPr="00DC4EEE" w:rsidRDefault="00DC1CEE" w:rsidP="000227AE">
      <w:pPr>
        <w:ind w:firstLine="709"/>
        <w:jc w:val="center"/>
        <w:rPr>
          <w:b/>
          <w:sz w:val="28"/>
          <w:szCs w:val="28"/>
        </w:rPr>
      </w:pPr>
      <w:r w:rsidRPr="00DC4EEE">
        <w:rPr>
          <w:sz w:val="28"/>
          <w:szCs w:val="28"/>
        </w:rPr>
        <w:t>Тема:</w:t>
      </w:r>
      <w:r w:rsidRPr="00DC4EEE">
        <w:rPr>
          <w:b/>
          <w:sz w:val="28"/>
          <w:szCs w:val="28"/>
        </w:rPr>
        <w:t xml:space="preserve"> «Расчёт основных параметров процесса освоения методом замены жидкости».</w:t>
      </w:r>
    </w:p>
    <w:p w:rsidR="00DC1CEE" w:rsidRPr="00DC4EEE" w:rsidRDefault="00DC1CEE" w:rsidP="00DC1CEE">
      <w:pPr>
        <w:ind w:left="1985" w:hanging="1985"/>
        <w:rPr>
          <w:sz w:val="28"/>
          <w:szCs w:val="28"/>
        </w:rPr>
      </w:pPr>
    </w:p>
    <w:p w:rsidR="000227AE" w:rsidRPr="004D2C53" w:rsidRDefault="00DC1CEE" w:rsidP="000227AE">
      <w:pPr>
        <w:shd w:val="clear" w:color="auto" w:fill="FFFFFF"/>
        <w:ind w:left="1701" w:hanging="1701"/>
        <w:outlineLvl w:val="0"/>
        <w:rPr>
          <w:sz w:val="28"/>
          <w:szCs w:val="28"/>
        </w:rPr>
      </w:pPr>
      <w:r w:rsidRPr="00DC4EEE">
        <w:rPr>
          <w:sz w:val="28"/>
          <w:szCs w:val="28"/>
        </w:rPr>
        <w:t xml:space="preserve">Цель занятия: Научиться рассчитывать основные параметры процесса освоения </w:t>
      </w:r>
    </w:p>
    <w:p w:rsidR="000227AE" w:rsidRPr="004C5F41" w:rsidRDefault="000227AE" w:rsidP="000227AE">
      <w:pPr>
        <w:shd w:val="clear" w:color="auto" w:fill="FFFFFF"/>
        <w:ind w:left="1701" w:hanging="1701"/>
        <w:outlineLvl w:val="0"/>
        <w:rPr>
          <w:b/>
          <w:i/>
          <w:sz w:val="28"/>
          <w:szCs w:val="28"/>
        </w:rPr>
      </w:pPr>
      <w:r w:rsidRPr="004C5F41">
        <w:rPr>
          <w:sz w:val="28"/>
          <w:szCs w:val="28"/>
        </w:rPr>
        <w:t xml:space="preserve">                         </w:t>
      </w:r>
      <w:r w:rsidR="00DC1CEE" w:rsidRPr="00DC4EEE">
        <w:rPr>
          <w:sz w:val="28"/>
          <w:szCs w:val="28"/>
        </w:rPr>
        <w:t>методом замены жидкости</w:t>
      </w:r>
      <w:r w:rsidR="00E012DF">
        <w:rPr>
          <w:sz w:val="28"/>
          <w:szCs w:val="28"/>
        </w:rPr>
        <w:t>.</w:t>
      </w:r>
      <w:r w:rsidRPr="000227AE">
        <w:rPr>
          <w:b/>
          <w:i/>
          <w:sz w:val="28"/>
          <w:szCs w:val="28"/>
        </w:rPr>
        <w:t xml:space="preserve"> </w:t>
      </w:r>
    </w:p>
    <w:p w:rsidR="000227AE" w:rsidRPr="004C5F41" w:rsidRDefault="000227AE" w:rsidP="000227AE">
      <w:pPr>
        <w:shd w:val="clear" w:color="auto" w:fill="FFFFFF"/>
        <w:jc w:val="center"/>
        <w:outlineLvl w:val="0"/>
        <w:rPr>
          <w:b/>
          <w:i/>
          <w:sz w:val="28"/>
          <w:szCs w:val="28"/>
        </w:rPr>
      </w:pPr>
    </w:p>
    <w:p w:rsidR="000227AE" w:rsidRPr="00740BBD" w:rsidRDefault="000227AE" w:rsidP="000227AE">
      <w:pPr>
        <w:shd w:val="clear" w:color="auto" w:fill="FFFFFF"/>
        <w:jc w:val="center"/>
        <w:outlineLvl w:val="0"/>
        <w:rPr>
          <w:b/>
          <w:i/>
          <w:sz w:val="28"/>
          <w:szCs w:val="28"/>
        </w:rPr>
      </w:pPr>
      <w:r w:rsidRPr="00740BBD">
        <w:rPr>
          <w:b/>
          <w:i/>
          <w:sz w:val="28"/>
          <w:szCs w:val="28"/>
        </w:rPr>
        <w:t>Задание.</w:t>
      </w:r>
    </w:p>
    <w:p w:rsidR="000227AE" w:rsidRPr="004D2C53" w:rsidRDefault="000227AE" w:rsidP="000227AE">
      <w:pPr>
        <w:ind w:firstLine="708"/>
        <w:jc w:val="both"/>
        <w:rPr>
          <w:sz w:val="28"/>
          <w:szCs w:val="28"/>
        </w:rPr>
      </w:pPr>
      <w:r w:rsidRPr="004D2C53">
        <w:rPr>
          <w:sz w:val="28"/>
          <w:szCs w:val="28"/>
        </w:rPr>
        <w:t>Рассчитайте основные параметры процесса освоения скважины методом замены жидкости, выберите промывочную жидкость и необходимое оборудование. Дайте схему оборудования скважины и размещения оборудования при освоении скважины. Скважина заполнена буровым раствором плотностью 1150 кг/м</w:t>
      </w:r>
      <w:r w:rsidRPr="004D2C53">
        <w:rPr>
          <w:sz w:val="28"/>
          <w:szCs w:val="28"/>
          <w:vertAlign w:val="superscript"/>
        </w:rPr>
        <w:t>3</w:t>
      </w:r>
      <w:r w:rsidRPr="004D2C53">
        <w:rPr>
          <w:sz w:val="28"/>
          <w:szCs w:val="28"/>
        </w:rPr>
        <w:t xml:space="preserve">. </w:t>
      </w:r>
    </w:p>
    <w:p w:rsidR="00DC1CEE" w:rsidRPr="00DC4EEE" w:rsidRDefault="00DC1CEE" w:rsidP="00E012DF">
      <w:pPr>
        <w:ind w:left="1701" w:hanging="1701"/>
        <w:rPr>
          <w:sz w:val="28"/>
          <w:szCs w:val="28"/>
        </w:rPr>
      </w:pPr>
    </w:p>
    <w:p w:rsidR="00DC1CEE" w:rsidRPr="004C5F41" w:rsidRDefault="00DC1CEE" w:rsidP="00DC1CEE">
      <w:pPr>
        <w:rPr>
          <w:sz w:val="8"/>
          <w:szCs w:val="28"/>
        </w:rPr>
      </w:pPr>
    </w:p>
    <w:p w:rsidR="00E012DF" w:rsidRDefault="00E012DF" w:rsidP="00E012DF">
      <w:pPr>
        <w:shd w:val="clear" w:color="auto" w:fill="FFFFFF"/>
        <w:ind w:firstLine="709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Данные для расчета:</w:t>
      </w:r>
    </w:p>
    <w:p w:rsidR="00E012DF" w:rsidRPr="00E012DF" w:rsidRDefault="00E012DF" w:rsidP="00E012DF">
      <w:pPr>
        <w:shd w:val="clear" w:color="auto" w:fill="FFFFFF"/>
        <w:ind w:firstLine="709"/>
        <w:jc w:val="both"/>
        <w:outlineLvl w:val="0"/>
        <w:rPr>
          <w:iCs/>
          <w:color w:val="000000"/>
          <w:sz w:val="20"/>
          <w:szCs w:val="28"/>
        </w:rPr>
      </w:pPr>
    </w:p>
    <w:tbl>
      <w:tblPr>
        <w:tblStyle w:val="1"/>
        <w:tblpPr w:leftFromText="180" w:rightFromText="180" w:vertAnchor="text" w:horzAnchor="margin" w:tblpX="216" w:tblpY="26"/>
        <w:tblW w:w="5000" w:type="pct"/>
        <w:tblLook w:val="0000"/>
      </w:tblPr>
      <w:tblGrid>
        <w:gridCol w:w="1698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E012DF" w:rsidRPr="004D2C53" w:rsidTr="000227AE">
        <w:trPr>
          <w:trHeight w:val="172"/>
        </w:trPr>
        <w:tc>
          <w:tcPr>
            <w:tcW w:w="804" w:type="pct"/>
            <w:vMerge w:val="restart"/>
            <w:tcBorders>
              <w:right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Наименование исходных данных</w:t>
            </w:r>
          </w:p>
        </w:tc>
        <w:tc>
          <w:tcPr>
            <w:tcW w:w="4196" w:type="pct"/>
            <w:gridSpan w:val="15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77E7">
              <w:rPr>
                <w:szCs w:val="16"/>
              </w:rPr>
              <w:t>Варианты</w:t>
            </w:r>
          </w:p>
        </w:tc>
      </w:tr>
      <w:tr w:rsidR="00E012DF" w:rsidRPr="004D2C53" w:rsidTr="000227AE">
        <w:trPr>
          <w:trHeight w:val="249"/>
        </w:trPr>
        <w:tc>
          <w:tcPr>
            <w:tcW w:w="804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15</w:t>
            </w:r>
          </w:p>
        </w:tc>
      </w:tr>
      <w:tr w:rsidR="00E012DF" w:rsidRPr="004D2C53" w:rsidTr="000227AE">
        <w:trPr>
          <w:trHeight w:val="229"/>
        </w:trPr>
        <w:tc>
          <w:tcPr>
            <w:tcW w:w="80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Глубина скважины H, м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1700</w:t>
            </w:r>
          </w:p>
        </w:tc>
      </w:tr>
      <w:tr w:rsidR="00E012DF" w:rsidRPr="004D2C53" w:rsidTr="000227AE">
        <w:trPr>
          <w:trHeight w:val="431"/>
        </w:trPr>
        <w:tc>
          <w:tcPr>
            <w:tcW w:w="804" w:type="pct"/>
            <w:tcBorders>
              <w:right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 xml:space="preserve">Пластовое давление </w:t>
            </w:r>
            <w:proofErr w:type="spellStart"/>
            <w:proofErr w:type="gramStart"/>
            <w:r w:rsidRPr="004D2C53">
              <w:rPr>
                <w:color w:val="000000"/>
                <w:sz w:val="20"/>
                <w:szCs w:val="20"/>
              </w:rPr>
              <w:t>P</w:t>
            </w:r>
            <w:proofErr w:type="gramEnd"/>
            <w:r w:rsidRPr="004D2C53">
              <w:rPr>
                <w:color w:val="000000"/>
                <w:sz w:val="12"/>
                <w:szCs w:val="12"/>
              </w:rPr>
              <w:t>пл</w:t>
            </w:r>
            <w:proofErr w:type="spellEnd"/>
            <w:r w:rsidRPr="004D2C53">
              <w:rPr>
                <w:color w:val="000000"/>
                <w:sz w:val="20"/>
                <w:szCs w:val="20"/>
              </w:rPr>
              <w:t>, МПа</w:t>
            </w:r>
          </w:p>
        </w:tc>
        <w:tc>
          <w:tcPr>
            <w:tcW w:w="280" w:type="pct"/>
            <w:tcBorders>
              <w:left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17</w:t>
            </w:r>
          </w:p>
        </w:tc>
      </w:tr>
      <w:tr w:rsidR="00E012DF" w:rsidRPr="004D2C53" w:rsidTr="000227AE">
        <w:trPr>
          <w:trHeight w:val="685"/>
        </w:trPr>
        <w:tc>
          <w:tcPr>
            <w:tcW w:w="804" w:type="pct"/>
            <w:tcBorders>
              <w:right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 xml:space="preserve">Расстояние от устья до верхних отверстий фильтра </w:t>
            </w:r>
            <w:proofErr w:type="spellStart"/>
            <w:proofErr w:type="gramStart"/>
            <w:r w:rsidRPr="004D2C53">
              <w:rPr>
                <w:color w:val="000000"/>
                <w:sz w:val="20"/>
                <w:szCs w:val="20"/>
              </w:rPr>
              <w:t>H</w:t>
            </w:r>
            <w:proofErr w:type="gramEnd"/>
            <w:r w:rsidRPr="004D2C53">
              <w:rPr>
                <w:color w:val="000000"/>
                <w:sz w:val="12"/>
                <w:szCs w:val="12"/>
              </w:rPr>
              <w:t>ф</w:t>
            </w:r>
            <w:proofErr w:type="spellEnd"/>
            <w:r w:rsidRPr="004D2C53">
              <w:rPr>
                <w:color w:val="000000"/>
                <w:sz w:val="20"/>
                <w:szCs w:val="20"/>
              </w:rPr>
              <w:t>, м</w:t>
            </w:r>
          </w:p>
        </w:tc>
        <w:tc>
          <w:tcPr>
            <w:tcW w:w="280" w:type="pct"/>
            <w:tcBorders>
              <w:left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1480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1570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1680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1770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1880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2080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2180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2280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2380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2480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1880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1780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1680</w:t>
            </w:r>
          </w:p>
        </w:tc>
      </w:tr>
      <w:tr w:rsidR="00E012DF" w:rsidRPr="004D2C53" w:rsidTr="000227AE">
        <w:trPr>
          <w:trHeight w:val="659"/>
        </w:trPr>
        <w:tc>
          <w:tcPr>
            <w:tcW w:w="804" w:type="pct"/>
            <w:tcBorders>
              <w:right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 xml:space="preserve">Минимально-допустимая депрессия на забое скважины </w:t>
            </w:r>
            <w:proofErr w:type="spellStart"/>
            <w:r w:rsidRPr="004D2C53">
              <w:rPr>
                <w:color w:val="000000"/>
                <w:sz w:val="20"/>
                <w:szCs w:val="20"/>
              </w:rPr>
              <w:t>P</w:t>
            </w:r>
            <w:r w:rsidRPr="004D2C53">
              <w:rPr>
                <w:color w:val="000000"/>
                <w:sz w:val="12"/>
                <w:szCs w:val="12"/>
              </w:rPr>
              <w:t>min</w:t>
            </w:r>
            <w:proofErr w:type="spellEnd"/>
            <w:r w:rsidRPr="004D2C53">
              <w:rPr>
                <w:color w:val="000000"/>
                <w:sz w:val="20"/>
                <w:szCs w:val="20"/>
              </w:rPr>
              <w:t>, МПа</w:t>
            </w:r>
          </w:p>
        </w:tc>
        <w:tc>
          <w:tcPr>
            <w:tcW w:w="280" w:type="pct"/>
            <w:tcBorders>
              <w:left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E012DF" w:rsidRPr="004D2C53" w:rsidTr="000227AE">
        <w:trPr>
          <w:trHeight w:val="659"/>
        </w:trPr>
        <w:tc>
          <w:tcPr>
            <w:tcW w:w="804" w:type="pct"/>
            <w:tcBorders>
              <w:right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Наружный диаметр эксплуатационной колонны D, мм</w:t>
            </w:r>
          </w:p>
        </w:tc>
        <w:tc>
          <w:tcPr>
            <w:tcW w:w="280" w:type="pct"/>
            <w:tcBorders>
              <w:left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168</w:t>
            </w:r>
          </w:p>
        </w:tc>
      </w:tr>
      <w:tr w:rsidR="00E012DF" w:rsidRPr="004D2C53" w:rsidTr="000227AE">
        <w:trPr>
          <w:trHeight w:val="456"/>
        </w:trPr>
        <w:tc>
          <w:tcPr>
            <w:tcW w:w="804" w:type="pct"/>
            <w:tcBorders>
              <w:right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 xml:space="preserve">Условный диаметр НКТ </w:t>
            </w:r>
            <w:proofErr w:type="spellStart"/>
            <w:r w:rsidRPr="004D2C53">
              <w:rPr>
                <w:color w:val="000000"/>
                <w:sz w:val="20"/>
                <w:szCs w:val="20"/>
              </w:rPr>
              <w:t>d</w:t>
            </w:r>
            <w:proofErr w:type="spellEnd"/>
            <w:r w:rsidRPr="004D2C53">
              <w:rPr>
                <w:color w:val="000000"/>
                <w:sz w:val="20"/>
                <w:szCs w:val="20"/>
              </w:rPr>
              <w:t>, мм (дюймы)</w:t>
            </w:r>
          </w:p>
        </w:tc>
        <w:tc>
          <w:tcPr>
            <w:tcW w:w="280" w:type="pct"/>
            <w:tcBorders>
              <w:left w:val="single" w:sz="12" w:space="0" w:color="auto"/>
            </w:tcBorders>
            <w:vAlign w:val="center"/>
          </w:tcPr>
          <w:p w:rsidR="00E012DF" w:rsidRPr="00E012DF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E012DF">
              <w:rPr>
                <w:color w:val="000000"/>
                <w:sz w:val="18"/>
                <w:szCs w:val="20"/>
              </w:rPr>
              <w:t>73 (2,5)</w:t>
            </w:r>
          </w:p>
        </w:tc>
        <w:tc>
          <w:tcPr>
            <w:tcW w:w="280" w:type="pct"/>
            <w:vAlign w:val="center"/>
          </w:tcPr>
          <w:p w:rsidR="00E012DF" w:rsidRPr="00E012DF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E012DF">
              <w:rPr>
                <w:color w:val="000000"/>
                <w:sz w:val="18"/>
                <w:szCs w:val="20"/>
              </w:rPr>
              <w:t>60 (2,0)</w:t>
            </w:r>
          </w:p>
        </w:tc>
        <w:tc>
          <w:tcPr>
            <w:tcW w:w="280" w:type="pct"/>
            <w:vAlign w:val="center"/>
          </w:tcPr>
          <w:p w:rsidR="00E012DF" w:rsidRPr="00E012DF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E012DF">
              <w:rPr>
                <w:color w:val="000000"/>
                <w:sz w:val="18"/>
                <w:szCs w:val="20"/>
              </w:rPr>
              <w:t>73 (2,5)</w:t>
            </w:r>
          </w:p>
        </w:tc>
        <w:tc>
          <w:tcPr>
            <w:tcW w:w="280" w:type="pct"/>
            <w:vAlign w:val="center"/>
          </w:tcPr>
          <w:p w:rsidR="00E012DF" w:rsidRPr="00E012DF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E012DF">
              <w:rPr>
                <w:color w:val="000000"/>
                <w:sz w:val="18"/>
                <w:szCs w:val="20"/>
              </w:rPr>
              <w:t>60 (2,0)</w:t>
            </w:r>
          </w:p>
        </w:tc>
        <w:tc>
          <w:tcPr>
            <w:tcW w:w="280" w:type="pct"/>
            <w:vAlign w:val="center"/>
          </w:tcPr>
          <w:p w:rsidR="00E012DF" w:rsidRPr="00E012DF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E012DF">
              <w:rPr>
                <w:color w:val="000000"/>
                <w:sz w:val="18"/>
                <w:szCs w:val="20"/>
              </w:rPr>
              <w:t>73 (2,5)</w:t>
            </w:r>
          </w:p>
        </w:tc>
        <w:tc>
          <w:tcPr>
            <w:tcW w:w="280" w:type="pct"/>
            <w:vAlign w:val="center"/>
          </w:tcPr>
          <w:p w:rsidR="00E012DF" w:rsidRPr="00E012DF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E012DF">
              <w:rPr>
                <w:color w:val="000000"/>
                <w:sz w:val="18"/>
                <w:szCs w:val="20"/>
              </w:rPr>
              <w:t>60 (2,0)</w:t>
            </w:r>
          </w:p>
        </w:tc>
        <w:tc>
          <w:tcPr>
            <w:tcW w:w="280" w:type="pct"/>
            <w:vAlign w:val="center"/>
          </w:tcPr>
          <w:p w:rsidR="00E012DF" w:rsidRPr="00E012DF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E012DF">
              <w:rPr>
                <w:color w:val="000000"/>
                <w:sz w:val="18"/>
                <w:szCs w:val="20"/>
              </w:rPr>
              <w:t>73 (2,5)</w:t>
            </w:r>
          </w:p>
        </w:tc>
        <w:tc>
          <w:tcPr>
            <w:tcW w:w="280" w:type="pct"/>
            <w:vAlign w:val="center"/>
          </w:tcPr>
          <w:p w:rsidR="00E012DF" w:rsidRPr="00E012DF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E012DF">
              <w:rPr>
                <w:color w:val="000000"/>
                <w:sz w:val="18"/>
                <w:szCs w:val="20"/>
              </w:rPr>
              <w:t>60 (2,0)</w:t>
            </w:r>
          </w:p>
        </w:tc>
        <w:tc>
          <w:tcPr>
            <w:tcW w:w="280" w:type="pct"/>
            <w:vAlign w:val="center"/>
          </w:tcPr>
          <w:p w:rsidR="00E012DF" w:rsidRPr="00E012DF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E012DF">
              <w:rPr>
                <w:color w:val="000000"/>
                <w:sz w:val="18"/>
                <w:szCs w:val="20"/>
              </w:rPr>
              <w:t>73 (2,5)</w:t>
            </w:r>
          </w:p>
        </w:tc>
        <w:tc>
          <w:tcPr>
            <w:tcW w:w="280" w:type="pct"/>
            <w:vAlign w:val="center"/>
          </w:tcPr>
          <w:p w:rsidR="00E012DF" w:rsidRPr="00E012DF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E012DF">
              <w:rPr>
                <w:color w:val="000000"/>
                <w:sz w:val="18"/>
                <w:szCs w:val="20"/>
              </w:rPr>
              <w:t>60 (2,0)</w:t>
            </w:r>
          </w:p>
        </w:tc>
        <w:tc>
          <w:tcPr>
            <w:tcW w:w="280" w:type="pct"/>
            <w:vAlign w:val="center"/>
          </w:tcPr>
          <w:p w:rsidR="00E012DF" w:rsidRPr="00E012DF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E012DF">
              <w:rPr>
                <w:color w:val="000000"/>
                <w:sz w:val="18"/>
                <w:szCs w:val="20"/>
              </w:rPr>
              <w:t>73 (2,5)</w:t>
            </w:r>
          </w:p>
        </w:tc>
        <w:tc>
          <w:tcPr>
            <w:tcW w:w="280" w:type="pct"/>
            <w:vAlign w:val="center"/>
          </w:tcPr>
          <w:p w:rsidR="00E012DF" w:rsidRPr="00E012DF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E012DF">
              <w:rPr>
                <w:color w:val="000000"/>
                <w:sz w:val="18"/>
                <w:szCs w:val="20"/>
              </w:rPr>
              <w:t>60 (2,0)</w:t>
            </w:r>
          </w:p>
        </w:tc>
        <w:tc>
          <w:tcPr>
            <w:tcW w:w="280" w:type="pct"/>
            <w:vAlign w:val="center"/>
          </w:tcPr>
          <w:p w:rsidR="00E012DF" w:rsidRPr="00E012DF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E012DF">
              <w:rPr>
                <w:color w:val="000000"/>
                <w:sz w:val="18"/>
                <w:szCs w:val="20"/>
              </w:rPr>
              <w:t>73 (2,5)</w:t>
            </w:r>
          </w:p>
        </w:tc>
        <w:tc>
          <w:tcPr>
            <w:tcW w:w="280" w:type="pct"/>
            <w:vAlign w:val="center"/>
          </w:tcPr>
          <w:p w:rsidR="00E012DF" w:rsidRPr="00E012DF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E012DF">
              <w:rPr>
                <w:color w:val="000000"/>
                <w:sz w:val="18"/>
                <w:szCs w:val="20"/>
              </w:rPr>
              <w:t>60 (2,0)</w:t>
            </w:r>
          </w:p>
        </w:tc>
        <w:tc>
          <w:tcPr>
            <w:tcW w:w="280" w:type="pct"/>
            <w:vAlign w:val="center"/>
          </w:tcPr>
          <w:p w:rsidR="00E012DF" w:rsidRPr="00E012DF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E012DF">
              <w:rPr>
                <w:color w:val="000000"/>
                <w:sz w:val="18"/>
                <w:szCs w:val="20"/>
              </w:rPr>
              <w:t>73 (2,5)</w:t>
            </w:r>
          </w:p>
        </w:tc>
      </w:tr>
    </w:tbl>
    <w:p w:rsidR="00E012DF" w:rsidRPr="00E012DF" w:rsidRDefault="00E012DF" w:rsidP="00E012DF">
      <w:pPr>
        <w:shd w:val="clear" w:color="auto" w:fill="FFFFFF"/>
        <w:ind w:firstLine="709"/>
        <w:jc w:val="both"/>
        <w:outlineLvl w:val="0"/>
        <w:rPr>
          <w:iCs/>
          <w:color w:val="000000"/>
          <w:sz w:val="22"/>
          <w:szCs w:val="28"/>
        </w:rPr>
      </w:pPr>
    </w:p>
    <w:p w:rsidR="00DC1CEE" w:rsidRPr="000227AE" w:rsidRDefault="00DC1CEE" w:rsidP="00DC1CEE">
      <w:pPr>
        <w:rPr>
          <w:sz w:val="2"/>
        </w:rPr>
      </w:pPr>
    </w:p>
    <w:p w:rsidR="00E012DF" w:rsidRPr="000227AE" w:rsidRDefault="00E012DF" w:rsidP="00DC1CEE">
      <w:pPr>
        <w:ind w:firstLine="708"/>
        <w:jc w:val="center"/>
        <w:rPr>
          <w:b/>
          <w:i/>
          <w:sz w:val="10"/>
          <w:szCs w:val="28"/>
        </w:rPr>
      </w:pPr>
    </w:p>
    <w:p w:rsidR="00DC1CEE" w:rsidRPr="00724561" w:rsidRDefault="00E012DF" w:rsidP="00E012D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работы</w:t>
      </w:r>
      <w:r w:rsidR="00DC1CEE" w:rsidRPr="00724561">
        <w:rPr>
          <w:b/>
          <w:i/>
          <w:sz w:val="28"/>
          <w:szCs w:val="28"/>
        </w:rPr>
        <w:t>.</w:t>
      </w:r>
    </w:p>
    <w:p w:rsidR="00DC1CEE" w:rsidRPr="008F6D85" w:rsidRDefault="00DC1CEE" w:rsidP="00DC1CE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F6D85">
        <w:rPr>
          <w:sz w:val="28"/>
          <w:szCs w:val="28"/>
        </w:rPr>
        <w:t>Определяем плотность промывочной жидкости из условия вызова притока:</w:t>
      </w:r>
    </w:p>
    <w:p w:rsidR="00DC1CEE" w:rsidRPr="008F6D85" w:rsidRDefault="00DC1CEE" w:rsidP="00DC1CEE">
      <w:pPr>
        <w:ind w:left="708"/>
        <w:jc w:val="right"/>
        <w:rPr>
          <w:sz w:val="28"/>
          <w:szCs w:val="28"/>
        </w:rPr>
      </w:pPr>
      <w:r w:rsidRPr="008F6D85">
        <w:object w:dxaOrig="284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45pt;height:50.35pt" o:ole="">
            <v:imagedata r:id="rId8" o:title=""/>
          </v:shape>
          <o:OLEObject Type="Embed" ProgID="Equation.3" ShapeID="_x0000_i1025" DrawAspect="Content" ObjectID="_1648017598" r:id="rId9"/>
        </w:object>
      </w:r>
      <w:r w:rsidRPr="008F6D85">
        <w:rPr>
          <w:sz w:val="28"/>
          <w:szCs w:val="28"/>
        </w:rPr>
        <w:tab/>
      </w:r>
      <w:r w:rsidRPr="008F6D85">
        <w:rPr>
          <w:sz w:val="28"/>
          <w:szCs w:val="28"/>
        </w:rPr>
        <w:tab/>
      </w:r>
      <w:r w:rsidRPr="008F6D85">
        <w:rPr>
          <w:sz w:val="28"/>
          <w:szCs w:val="28"/>
        </w:rPr>
        <w:tab/>
      </w:r>
      <w:r w:rsidRPr="008F6D85">
        <w:rPr>
          <w:sz w:val="28"/>
          <w:szCs w:val="28"/>
        </w:rPr>
        <w:tab/>
      </w:r>
      <w:r w:rsidRPr="008F6D85">
        <w:rPr>
          <w:sz w:val="28"/>
          <w:szCs w:val="28"/>
        </w:rPr>
        <w:tab/>
      </w:r>
    </w:p>
    <w:p w:rsidR="00DC1CEE" w:rsidRPr="008F6D85" w:rsidRDefault="00DC1CEE" w:rsidP="00DC1CEE">
      <w:pPr>
        <w:pStyle w:val="a3"/>
        <w:ind w:left="1068"/>
        <w:jc w:val="both"/>
        <w:rPr>
          <w:sz w:val="28"/>
          <w:szCs w:val="28"/>
        </w:rPr>
      </w:pPr>
      <w:r w:rsidRPr="008F6D85">
        <w:rPr>
          <w:sz w:val="28"/>
          <w:szCs w:val="28"/>
        </w:rPr>
        <w:t xml:space="preserve">где </w:t>
      </w:r>
      <w:r w:rsidRPr="008F6D85">
        <w:rPr>
          <w:i/>
          <w:sz w:val="28"/>
          <w:szCs w:val="28"/>
          <w:lang w:val="en-US"/>
        </w:rPr>
        <w:t>L</w:t>
      </w:r>
      <w:r w:rsidRPr="008F6D85">
        <w:rPr>
          <w:sz w:val="28"/>
          <w:szCs w:val="28"/>
        </w:rPr>
        <w:t xml:space="preserve"> – глубина спуска промывочных труб, м, </w:t>
      </w:r>
      <w:r w:rsidRPr="008F6D85">
        <w:rPr>
          <w:i/>
          <w:sz w:val="28"/>
          <w:szCs w:val="28"/>
          <w:lang w:val="en-US"/>
        </w:rPr>
        <w:t>L</w:t>
      </w:r>
      <w:r w:rsidRPr="008F6D85">
        <w:rPr>
          <w:i/>
          <w:sz w:val="28"/>
          <w:szCs w:val="28"/>
        </w:rPr>
        <w:t>=</w:t>
      </w:r>
      <w:proofErr w:type="gramStart"/>
      <w:r w:rsidRPr="008F6D85">
        <w:rPr>
          <w:i/>
          <w:sz w:val="28"/>
          <w:szCs w:val="28"/>
          <w:lang w:val="en-US"/>
        </w:rPr>
        <w:t>H</w:t>
      </w:r>
      <w:proofErr w:type="spellStart"/>
      <w:proofErr w:type="gramEnd"/>
      <w:r w:rsidRPr="008F6D85">
        <w:rPr>
          <w:i/>
          <w:sz w:val="28"/>
          <w:szCs w:val="28"/>
          <w:vertAlign w:val="subscript"/>
        </w:rPr>
        <w:t>ф</w:t>
      </w:r>
      <w:proofErr w:type="spellEnd"/>
    </w:p>
    <w:p w:rsidR="00DC1CEE" w:rsidRDefault="00DC1CEE" w:rsidP="00DC1CEE">
      <w:pPr>
        <w:pStyle w:val="a3"/>
        <w:ind w:left="1068"/>
        <w:jc w:val="both"/>
        <w:rPr>
          <w:sz w:val="28"/>
          <w:szCs w:val="28"/>
        </w:rPr>
      </w:pPr>
    </w:p>
    <w:p w:rsidR="00DC1CEE" w:rsidRPr="008F6D85" w:rsidRDefault="00DC1CEE" w:rsidP="00DC1CE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F6D85">
        <w:rPr>
          <w:sz w:val="28"/>
          <w:szCs w:val="28"/>
        </w:rPr>
        <w:t>Выбираем промывочную жидкость:</w:t>
      </w:r>
    </w:p>
    <w:p w:rsidR="00DC1CEE" w:rsidRPr="008F6D85" w:rsidRDefault="00DC1CEE" w:rsidP="00DC1CE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F6D85">
        <w:rPr>
          <w:sz w:val="28"/>
          <w:szCs w:val="28"/>
        </w:rPr>
        <w:t xml:space="preserve">если полученная плотность больше или равна плотности пресной воды </w:t>
      </w:r>
      <w:r w:rsidRPr="008F6D85">
        <w:rPr>
          <w:position w:val="-18"/>
        </w:rPr>
        <w:object w:dxaOrig="920" w:dyaOrig="460">
          <v:shape id="_x0000_i1026" type="#_x0000_t75" style="width:45.9pt;height:22.95pt" o:ole="">
            <v:imagedata r:id="rId10" o:title=""/>
          </v:shape>
          <o:OLEObject Type="Embed" ProgID="Equation.3" ShapeID="_x0000_i1026" DrawAspect="Content" ObjectID="_1648017599" r:id="rId11"/>
        </w:object>
      </w:r>
      <w:r w:rsidRPr="008F6D85">
        <w:rPr>
          <w:sz w:val="28"/>
          <w:szCs w:val="28"/>
        </w:rPr>
        <w:t>, то выбираем пресную или солёную воду;</w:t>
      </w:r>
    </w:p>
    <w:p w:rsidR="00DC1CEE" w:rsidRDefault="00DC1CEE" w:rsidP="00DC1CE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F6D85">
        <w:rPr>
          <w:sz w:val="28"/>
          <w:szCs w:val="28"/>
        </w:rPr>
        <w:lastRenderedPageBreak/>
        <w:t xml:space="preserve">если полученная плотность меньше плотности пресной воды </w:t>
      </w:r>
      <w:r w:rsidRPr="008F6D85">
        <w:rPr>
          <w:position w:val="-18"/>
        </w:rPr>
        <w:object w:dxaOrig="940" w:dyaOrig="460">
          <v:shape id="_x0000_i1027" type="#_x0000_t75" style="width:47.15pt;height:22.95pt" o:ole="">
            <v:imagedata r:id="rId12" o:title=""/>
          </v:shape>
          <o:OLEObject Type="Embed" ProgID="Equation.3" ShapeID="_x0000_i1027" DrawAspect="Content" ObjectID="_1648017600" r:id="rId13"/>
        </w:object>
      </w:r>
      <w:r w:rsidRPr="008F6D85">
        <w:rPr>
          <w:sz w:val="28"/>
          <w:szCs w:val="28"/>
        </w:rPr>
        <w:t xml:space="preserve"> выбираем нефть.</w:t>
      </w:r>
    </w:p>
    <w:p w:rsidR="00E012DF" w:rsidRPr="004C5F41" w:rsidRDefault="00E012DF" w:rsidP="00E012DF">
      <w:pPr>
        <w:pStyle w:val="a3"/>
        <w:ind w:left="1428"/>
        <w:jc w:val="both"/>
        <w:rPr>
          <w:sz w:val="12"/>
          <w:szCs w:val="28"/>
        </w:rPr>
      </w:pPr>
    </w:p>
    <w:p w:rsidR="00DC1CEE" w:rsidRPr="008F6D85" w:rsidRDefault="00DC1CEE" w:rsidP="00DC1CE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F6D85">
        <w:rPr>
          <w:sz w:val="28"/>
          <w:szCs w:val="28"/>
        </w:rPr>
        <w:t>Определяем количество промывочной жидкости:</w:t>
      </w:r>
    </w:p>
    <w:p w:rsidR="00DC1CEE" w:rsidRPr="008F6D85" w:rsidRDefault="00DC1CEE" w:rsidP="00DC1CEE">
      <w:pPr>
        <w:ind w:firstLine="708"/>
        <w:jc w:val="right"/>
        <w:rPr>
          <w:sz w:val="28"/>
          <w:szCs w:val="28"/>
        </w:rPr>
      </w:pPr>
      <w:r w:rsidRPr="008F6D85">
        <w:rPr>
          <w:position w:val="-36"/>
          <w:sz w:val="28"/>
          <w:szCs w:val="28"/>
        </w:rPr>
        <w:object w:dxaOrig="2640" w:dyaOrig="920">
          <v:shape id="_x0000_i1028" type="#_x0000_t75" style="width:152.3pt;height:45.9pt" o:ole="">
            <v:imagedata r:id="rId14" o:title=""/>
          </v:shape>
          <o:OLEObject Type="Embed" ProgID="Equation.3" ShapeID="_x0000_i1028" DrawAspect="Content" ObjectID="_1648017601" r:id="rId15"/>
        </w:object>
      </w:r>
      <w:r w:rsidRPr="008F6D85">
        <w:rPr>
          <w:position w:val="-36"/>
          <w:sz w:val="28"/>
          <w:szCs w:val="28"/>
        </w:rPr>
        <w:tab/>
      </w:r>
      <w:r w:rsidRPr="008F6D85">
        <w:rPr>
          <w:position w:val="-36"/>
          <w:sz w:val="28"/>
          <w:szCs w:val="28"/>
        </w:rPr>
        <w:tab/>
      </w:r>
      <w:r w:rsidRPr="008F6D85">
        <w:rPr>
          <w:position w:val="-36"/>
          <w:sz w:val="28"/>
          <w:szCs w:val="28"/>
        </w:rPr>
        <w:tab/>
      </w:r>
      <w:r w:rsidRPr="008F6D85">
        <w:rPr>
          <w:position w:val="-36"/>
          <w:sz w:val="28"/>
          <w:szCs w:val="28"/>
        </w:rPr>
        <w:tab/>
      </w:r>
      <w:r w:rsidRPr="008F6D85">
        <w:rPr>
          <w:position w:val="-36"/>
          <w:sz w:val="28"/>
          <w:szCs w:val="28"/>
        </w:rPr>
        <w:tab/>
      </w:r>
      <w:r w:rsidRPr="008F6D85">
        <w:rPr>
          <w:position w:val="-36"/>
          <w:sz w:val="28"/>
          <w:szCs w:val="28"/>
        </w:rPr>
        <w:tab/>
      </w:r>
    </w:p>
    <w:p w:rsidR="00DC1CEE" w:rsidRPr="008F6D85" w:rsidRDefault="00DC1CEE" w:rsidP="00DC1CEE">
      <w:pPr>
        <w:ind w:firstLine="708"/>
        <w:jc w:val="both"/>
        <w:rPr>
          <w:sz w:val="28"/>
          <w:szCs w:val="28"/>
        </w:rPr>
      </w:pPr>
      <w:r w:rsidRPr="008F6D85">
        <w:rPr>
          <w:sz w:val="28"/>
          <w:szCs w:val="28"/>
        </w:rPr>
        <w:t>где</w:t>
      </w:r>
      <w:r w:rsidRPr="008F6D85">
        <w:rPr>
          <w:sz w:val="28"/>
          <w:szCs w:val="28"/>
        </w:rPr>
        <w:tab/>
      </w:r>
      <w:r w:rsidRPr="008F6D85">
        <w:rPr>
          <w:position w:val="-12"/>
          <w:sz w:val="28"/>
          <w:szCs w:val="28"/>
        </w:rPr>
        <w:object w:dxaOrig="279" w:dyaOrig="340">
          <v:shape id="_x0000_i1029" type="#_x0000_t75" style="width:14pt;height:17.2pt" o:ole="">
            <v:imagedata r:id="rId16" o:title=""/>
          </v:shape>
          <o:OLEObject Type="Embed" ProgID="Equation.3" ShapeID="_x0000_i1029" DrawAspect="Content" ObjectID="_1648017602" r:id="rId17"/>
        </w:object>
      </w:r>
      <w:r w:rsidRPr="008F6D85">
        <w:rPr>
          <w:sz w:val="28"/>
          <w:szCs w:val="28"/>
        </w:rPr>
        <w:t xml:space="preserve"> - коэффициент запаса промывочной жидкости, </w:t>
      </w:r>
      <w:r w:rsidRPr="008F6D85">
        <w:rPr>
          <w:position w:val="-12"/>
          <w:sz w:val="28"/>
          <w:szCs w:val="28"/>
        </w:rPr>
        <w:object w:dxaOrig="279" w:dyaOrig="340">
          <v:shape id="_x0000_i1030" type="#_x0000_t75" style="width:14pt;height:17.2pt" o:ole="">
            <v:imagedata r:id="rId18" o:title=""/>
          </v:shape>
          <o:OLEObject Type="Embed" ProgID="Equation.3" ShapeID="_x0000_i1030" DrawAspect="Content" ObjectID="_1648017603" r:id="rId19"/>
        </w:object>
      </w:r>
      <w:r w:rsidRPr="008F6D85">
        <w:rPr>
          <w:sz w:val="28"/>
          <w:szCs w:val="28"/>
        </w:rPr>
        <w:t>=1,1;</w:t>
      </w:r>
    </w:p>
    <w:p w:rsidR="00DC1CEE" w:rsidRDefault="00DC1CEE" w:rsidP="00DC1CEE">
      <w:pPr>
        <w:ind w:firstLine="708"/>
        <w:jc w:val="both"/>
        <w:rPr>
          <w:sz w:val="28"/>
          <w:szCs w:val="28"/>
        </w:rPr>
      </w:pPr>
      <w:r w:rsidRPr="008F6D85">
        <w:rPr>
          <w:sz w:val="28"/>
          <w:szCs w:val="28"/>
        </w:rPr>
        <w:tab/>
      </w:r>
      <w:r w:rsidRPr="008F6D85">
        <w:rPr>
          <w:position w:val="-16"/>
          <w:sz w:val="28"/>
          <w:szCs w:val="28"/>
        </w:rPr>
        <w:object w:dxaOrig="480" w:dyaOrig="499">
          <v:shape id="_x0000_i1031" type="#_x0000_t75" style="width:24.2pt;height:24.85pt" o:ole="">
            <v:imagedata r:id="rId20" o:title=""/>
          </v:shape>
          <o:OLEObject Type="Embed" ProgID="Equation.3" ShapeID="_x0000_i1031" DrawAspect="Content" ObjectID="_1648017604" r:id="rId21"/>
        </w:object>
      </w:r>
      <w:r w:rsidRPr="008F6D85">
        <w:rPr>
          <w:sz w:val="28"/>
          <w:szCs w:val="28"/>
        </w:rPr>
        <w:t xml:space="preserve"> - внутренний диаметр эксплуатационной колонны, </w:t>
      </w:r>
      <w:proofErr w:type="gramStart"/>
      <w:r w:rsidRPr="008F6D85">
        <w:rPr>
          <w:sz w:val="28"/>
          <w:szCs w:val="28"/>
        </w:rPr>
        <w:t>м</w:t>
      </w:r>
      <w:proofErr w:type="gramEnd"/>
    </w:p>
    <w:p w:rsidR="00DC1CEE" w:rsidRPr="00A00AD0" w:rsidRDefault="00DC1CEE" w:rsidP="00DC1CEE">
      <w:pPr>
        <w:ind w:left="2127"/>
        <w:jc w:val="both"/>
        <w:rPr>
          <w:i/>
          <w:sz w:val="28"/>
          <w:szCs w:val="28"/>
        </w:rPr>
      </w:pPr>
      <w:r w:rsidRPr="00A00AD0">
        <w:rPr>
          <w:i/>
          <w:sz w:val="28"/>
          <w:szCs w:val="28"/>
          <w:lang w:val="en-US"/>
        </w:rPr>
        <w:t>D</w:t>
      </w:r>
      <w:r w:rsidRPr="00A00AD0">
        <w:rPr>
          <w:i/>
          <w:sz w:val="28"/>
          <w:szCs w:val="28"/>
        </w:rPr>
        <w:t xml:space="preserve">в = </w:t>
      </w:r>
      <w:r w:rsidRPr="00A00AD0">
        <w:rPr>
          <w:i/>
          <w:sz w:val="28"/>
          <w:szCs w:val="28"/>
          <w:lang w:val="en-US"/>
        </w:rPr>
        <w:t>D</w:t>
      </w:r>
      <w:proofErr w:type="spellStart"/>
      <w:r w:rsidRPr="00A00AD0">
        <w:rPr>
          <w:i/>
          <w:sz w:val="28"/>
          <w:szCs w:val="28"/>
        </w:rPr>
        <w:t>н</w:t>
      </w:r>
      <w:proofErr w:type="spellEnd"/>
      <w:r w:rsidRPr="00A00AD0">
        <w:rPr>
          <w:i/>
          <w:sz w:val="28"/>
          <w:szCs w:val="28"/>
        </w:rPr>
        <w:t xml:space="preserve"> - 2δ.</w:t>
      </w:r>
    </w:p>
    <w:p w:rsidR="00DC1CEE" w:rsidRPr="008F6D85" w:rsidRDefault="00DC1CEE" w:rsidP="00DC1CEE">
      <w:pPr>
        <w:ind w:left="2127"/>
        <w:jc w:val="both"/>
        <w:rPr>
          <w:sz w:val="28"/>
          <w:szCs w:val="28"/>
        </w:rPr>
      </w:pPr>
      <w:r w:rsidRPr="00A00AD0">
        <w:rPr>
          <w:i/>
          <w:sz w:val="28"/>
          <w:szCs w:val="28"/>
        </w:rPr>
        <w:t xml:space="preserve">Например </w:t>
      </w:r>
      <w:proofErr w:type="gramStart"/>
      <w:r w:rsidRPr="00A00AD0">
        <w:rPr>
          <w:i/>
          <w:sz w:val="28"/>
          <w:szCs w:val="28"/>
          <w:lang w:val="en-US"/>
        </w:rPr>
        <w:t>D</w:t>
      </w:r>
      <w:proofErr w:type="gramEnd"/>
      <w:r w:rsidRPr="00A00AD0">
        <w:rPr>
          <w:i/>
          <w:sz w:val="28"/>
          <w:szCs w:val="28"/>
        </w:rPr>
        <w:t xml:space="preserve">н=168 мм, тогда </w:t>
      </w:r>
      <w:r w:rsidRPr="00A00AD0">
        <w:rPr>
          <w:i/>
          <w:sz w:val="28"/>
          <w:szCs w:val="28"/>
          <w:lang w:val="en-US"/>
        </w:rPr>
        <w:t>D</w:t>
      </w:r>
      <w:r w:rsidRPr="00A00AD0">
        <w:rPr>
          <w:i/>
          <w:sz w:val="28"/>
          <w:szCs w:val="28"/>
        </w:rPr>
        <w:t xml:space="preserve">в = </w:t>
      </w:r>
      <w:r w:rsidRPr="00A00AD0">
        <w:rPr>
          <w:i/>
          <w:sz w:val="28"/>
          <w:szCs w:val="28"/>
          <w:lang w:val="en-US"/>
        </w:rPr>
        <w:t>D</w:t>
      </w:r>
      <w:proofErr w:type="spellStart"/>
      <w:r w:rsidRPr="00A00AD0">
        <w:rPr>
          <w:i/>
          <w:sz w:val="28"/>
          <w:szCs w:val="28"/>
        </w:rPr>
        <w:t>н</w:t>
      </w:r>
      <w:proofErr w:type="spellEnd"/>
      <w:r w:rsidRPr="00A00AD0">
        <w:rPr>
          <w:i/>
          <w:sz w:val="28"/>
          <w:szCs w:val="28"/>
        </w:rPr>
        <w:t xml:space="preserve"> - 2δ = 168-2*8,9=168-17,8=150,2 мм</w:t>
      </w:r>
    </w:p>
    <w:p w:rsidR="00DC1CEE" w:rsidRPr="004C5F41" w:rsidRDefault="00DC1CEE" w:rsidP="00DC1CEE">
      <w:pPr>
        <w:ind w:firstLine="708"/>
        <w:jc w:val="both"/>
        <w:rPr>
          <w:sz w:val="16"/>
          <w:szCs w:val="28"/>
        </w:rPr>
      </w:pPr>
    </w:p>
    <w:p w:rsidR="00DC1CEE" w:rsidRPr="008F6D85" w:rsidRDefault="00DC1CEE" w:rsidP="00DC1CE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F6D85">
        <w:rPr>
          <w:sz w:val="28"/>
          <w:szCs w:val="28"/>
        </w:rPr>
        <w:t>Определяем количество автоцистерн для доставки промывочной жидкости:</w:t>
      </w:r>
    </w:p>
    <w:p w:rsidR="00DC1CEE" w:rsidRPr="008F6D85" w:rsidRDefault="00DC1CEE" w:rsidP="00DC1CEE">
      <w:pPr>
        <w:ind w:firstLine="708"/>
        <w:jc w:val="right"/>
        <w:rPr>
          <w:sz w:val="28"/>
          <w:szCs w:val="28"/>
        </w:rPr>
      </w:pPr>
      <w:r w:rsidRPr="008F6D85">
        <w:rPr>
          <w:position w:val="-48"/>
          <w:sz w:val="28"/>
          <w:szCs w:val="28"/>
        </w:rPr>
        <w:object w:dxaOrig="1080" w:dyaOrig="999">
          <v:shape id="_x0000_i1032" type="#_x0000_t75" style="width:54.15pt;height:50.35pt" o:ole="">
            <v:imagedata r:id="rId22" o:title=""/>
          </v:shape>
          <o:OLEObject Type="Embed" ProgID="Equation.3" ShapeID="_x0000_i1032" DrawAspect="Content" ObjectID="_1648017605" r:id="rId23"/>
        </w:object>
      </w:r>
      <w:r w:rsidRPr="008F6D85">
        <w:rPr>
          <w:sz w:val="28"/>
          <w:szCs w:val="28"/>
        </w:rPr>
        <w:t>,</w:t>
      </w:r>
      <w:r w:rsidRPr="008F6D85">
        <w:rPr>
          <w:sz w:val="28"/>
          <w:szCs w:val="28"/>
        </w:rPr>
        <w:tab/>
      </w:r>
      <w:r w:rsidRPr="008F6D85">
        <w:rPr>
          <w:sz w:val="28"/>
          <w:szCs w:val="28"/>
        </w:rPr>
        <w:tab/>
      </w:r>
      <w:r w:rsidRPr="008F6D85">
        <w:rPr>
          <w:sz w:val="28"/>
          <w:szCs w:val="28"/>
        </w:rPr>
        <w:tab/>
      </w:r>
      <w:r w:rsidRPr="008F6D85">
        <w:rPr>
          <w:sz w:val="28"/>
          <w:szCs w:val="28"/>
        </w:rPr>
        <w:tab/>
      </w:r>
      <w:r w:rsidRPr="008F6D85">
        <w:rPr>
          <w:sz w:val="28"/>
          <w:szCs w:val="28"/>
        </w:rPr>
        <w:tab/>
      </w:r>
      <w:r w:rsidRPr="008F6D85">
        <w:rPr>
          <w:sz w:val="28"/>
          <w:szCs w:val="28"/>
        </w:rPr>
        <w:tab/>
      </w:r>
      <w:r w:rsidRPr="008F6D85">
        <w:rPr>
          <w:sz w:val="28"/>
          <w:szCs w:val="28"/>
        </w:rPr>
        <w:tab/>
      </w:r>
    </w:p>
    <w:p w:rsidR="00DC1CEE" w:rsidRPr="008F6D85" w:rsidRDefault="00DC1CEE" w:rsidP="00DC1CEE">
      <w:pPr>
        <w:ind w:firstLine="708"/>
        <w:jc w:val="both"/>
        <w:rPr>
          <w:sz w:val="28"/>
          <w:szCs w:val="28"/>
        </w:rPr>
      </w:pPr>
      <w:r w:rsidRPr="008F6D85">
        <w:rPr>
          <w:sz w:val="28"/>
          <w:szCs w:val="28"/>
        </w:rPr>
        <w:t>где</w:t>
      </w:r>
      <w:r w:rsidRPr="008F6D85">
        <w:rPr>
          <w:sz w:val="28"/>
          <w:szCs w:val="28"/>
        </w:rPr>
        <w:tab/>
      </w:r>
      <w:r w:rsidRPr="008F6D85">
        <w:rPr>
          <w:position w:val="-20"/>
          <w:sz w:val="28"/>
          <w:szCs w:val="28"/>
        </w:rPr>
        <w:object w:dxaOrig="440" w:dyaOrig="460">
          <v:shape id="_x0000_i1033" type="#_x0000_t75" style="width:21.65pt;height:22.95pt" o:ole="">
            <v:imagedata r:id="rId24" o:title=""/>
          </v:shape>
          <o:OLEObject Type="Embed" ProgID="Equation.3" ShapeID="_x0000_i1033" DrawAspect="Content" ObjectID="_1648017606" r:id="rId25"/>
        </w:object>
      </w:r>
      <w:r w:rsidRPr="008F6D85">
        <w:rPr>
          <w:sz w:val="28"/>
          <w:szCs w:val="28"/>
        </w:rPr>
        <w:t xml:space="preserve"> - вместимость выбранного типа автоцистерн.</w:t>
      </w:r>
    </w:p>
    <w:p w:rsidR="00DC1CEE" w:rsidRPr="004C5F41" w:rsidRDefault="00DC1CEE" w:rsidP="00DC1CEE">
      <w:pPr>
        <w:ind w:firstLine="708"/>
        <w:jc w:val="both"/>
        <w:rPr>
          <w:sz w:val="8"/>
          <w:szCs w:val="28"/>
        </w:rPr>
      </w:pPr>
    </w:p>
    <w:p w:rsidR="00DC1CEE" w:rsidRPr="008F6D85" w:rsidRDefault="00DC1CEE" w:rsidP="00DC1CE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F6D85">
        <w:rPr>
          <w:sz w:val="28"/>
          <w:szCs w:val="28"/>
        </w:rPr>
        <w:t>Определяют максимальное давление в процессе промывки, в момент оттеснения бурового раствора к башмаку промывочных труб:</w:t>
      </w:r>
    </w:p>
    <w:p w:rsidR="00DC1CEE" w:rsidRPr="008F6D85" w:rsidRDefault="00DC1CEE" w:rsidP="00DC1CEE">
      <w:pPr>
        <w:ind w:firstLine="708"/>
        <w:jc w:val="right"/>
        <w:rPr>
          <w:sz w:val="28"/>
          <w:szCs w:val="28"/>
        </w:rPr>
      </w:pPr>
      <w:r w:rsidRPr="008F6D85">
        <w:rPr>
          <w:position w:val="-22"/>
          <w:sz w:val="28"/>
          <w:szCs w:val="28"/>
        </w:rPr>
        <w:object w:dxaOrig="5899" w:dyaOrig="560">
          <v:shape id="_x0000_i1034" type="#_x0000_t75" style="width:294.35pt;height:28.05pt" o:ole="">
            <v:imagedata r:id="rId26" o:title=""/>
          </v:shape>
          <o:OLEObject Type="Embed" ProgID="Equation.3" ShapeID="_x0000_i1034" DrawAspect="Content" ObjectID="_1648017607" r:id="rId27"/>
        </w:object>
      </w:r>
      <w:r w:rsidRPr="008F6D85">
        <w:rPr>
          <w:position w:val="-22"/>
          <w:sz w:val="28"/>
          <w:szCs w:val="28"/>
        </w:rPr>
        <w:tab/>
      </w:r>
      <w:r w:rsidRPr="008F6D85">
        <w:rPr>
          <w:position w:val="-22"/>
          <w:sz w:val="28"/>
          <w:szCs w:val="28"/>
        </w:rPr>
        <w:tab/>
      </w:r>
    </w:p>
    <w:p w:rsidR="00DC1CEE" w:rsidRPr="008F6D85" w:rsidRDefault="00DC1CEE" w:rsidP="00DC1CEE">
      <w:pPr>
        <w:ind w:firstLine="708"/>
        <w:jc w:val="both"/>
        <w:rPr>
          <w:sz w:val="28"/>
          <w:szCs w:val="28"/>
        </w:rPr>
      </w:pPr>
      <w:r w:rsidRPr="008F6D85">
        <w:rPr>
          <w:sz w:val="28"/>
          <w:szCs w:val="28"/>
        </w:rPr>
        <w:t>где</w:t>
      </w:r>
      <w:r w:rsidRPr="008F6D85">
        <w:rPr>
          <w:sz w:val="28"/>
          <w:szCs w:val="28"/>
        </w:rPr>
        <w:tab/>
      </w:r>
      <w:r w:rsidRPr="008F6D85">
        <w:rPr>
          <w:position w:val="-20"/>
          <w:sz w:val="28"/>
          <w:szCs w:val="28"/>
        </w:rPr>
        <w:object w:dxaOrig="620" w:dyaOrig="440">
          <v:shape id="_x0000_i1035" type="#_x0000_t75" style="width:30.6pt;height:21.65pt" o:ole="">
            <v:imagedata r:id="rId28" o:title=""/>
          </v:shape>
          <o:OLEObject Type="Embed" ProgID="Equation.3" ShapeID="_x0000_i1035" DrawAspect="Content" ObjectID="_1648017608" r:id="rId29"/>
        </w:object>
      </w:r>
      <w:r w:rsidRPr="008F6D85">
        <w:rPr>
          <w:sz w:val="28"/>
          <w:szCs w:val="28"/>
        </w:rPr>
        <w:t xml:space="preserve"> - потери давления на преодоление сил трения, МПа.</w:t>
      </w:r>
      <w:r w:rsidRPr="008F6D85">
        <w:rPr>
          <w:sz w:val="28"/>
          <w:szCs w:val="28"/>
        </w:rPr>
        <w:tab/>
        <w:t xml:space="preserve"> Принимаем условно </w:t>
      </w:r>
      <w:proofErr w:type="gramStart"/>
      <w:r w:rsidRPr="008F6D85">
        <w:rPr>
          <w:i/>
          <w:sz w:val="28"/>
          <w:szCs w:val="28"/>
          <w:lang w:val="en-US"/>
        </w:rPr>
        <w:t>P</w:t>
      </w:r>
      <w:proofErr w:type="gramEnd"/>
      <w:r w:rsidRPr="008F6D85">
        <w:rPr>
          <w:i/>
          <w:sz w:val="28"/>
          <w:szCs w:val="28"/>
          <w:vertAlign w:val="subscript"/>
        </w:rPr>
        <w:t>тр</w:t>
      </w:r>
      <w:r w:rsidRPr="008F6D85">
        <w:rPr>
          <w:i/>
          <w:sz w:val="28"/>
          <w:szCs w:val="28"/>
        </w:rPr>
        <w:t>=0,5…1 МПа</w:t>
      </w:r>
    </w:p>
    <w:p w:rsidR="00DC1CEE" w:rsidRPr="008F6D85" w:rsidRDefault="00DC1CEE" w:rsidP="00DC1CEE">
      <w:pPr>
        <w:tabs>
          <w:tab w:val="left" w:pos="1560"/>
        </w:tabs>
        <w:ind w:firstLine="1418"/>
        <w:jc w:val="both"/>
        <w:rPr>
          <w:sz w:val="28"/>
          <w:szCs w:val="28"/>
        </w:rPr>
      </w:pPr>
      <w:r w:rsidRPr="008F6D85">
        <w:rPr>
          <w:position w:val="-20"/>
          <w:sz w:val="28"/>
          <w:szCs w:val="28"/>
        </w:rPr>
        <w:object w:dxaOrig="460" w:dyaOrig="440">
          <v:shape id="_x0000_i1036" type="#_x0000_t75" style="width:22.95pt;height:21.65pt" o:ole="">
            <v:imagedata r:id="rId30" o:title=""/>
          </v:shape>
          <o:OLEObject Type="Embed" ProgID="Equation.3" ShapeID="_x0000_i1036" DrawAspect="Content" ObjectID="_1648017609" r:id="rId31"/>
        </w:object>
      </w:r>
      <w:r w:rsidRPr="008F6D85">
        <w:rPr>
          <w:sz w:val="28"/>
          <w:szCs w:val="28"/>
        </w:rPr>
        <w:t xml:space="preserve"> - противодавление на устье, </w:t>
      </w:r>
      <w:r w:rsidRPr="00DC4EEE">
        <w:rPr>
          <w:i/>
          <w:sz w:val="28"/>
          <w:szCs w:val="28"/>
        </w:rPr>
        <w:t>МПа</w:t>
      </w:r>
      <w:r w:rsidRPr="008F6D85">
        <w:rPr>
          <w:sz w:val="28"/>
          <w:szCs w:val="28"/>
        </w:rPr>
        <w:t xml:space="preserve"> (при промывке в амбар </w:t>
      </w:r>
      <w:r w:rsidRPr="008F6D85">
        <w:rPr>
          <w:i/>
          <w:position w:val="-20"/>
          <w:sz w:val="28"/>
          <w:szCs w:val="28"/>
        </w:rPr>
        <w:object w:dxaOrig="460" w:dyaOrig="440">
          <v:shape id="_x0000_i1037" type="#_x0000_t75" style="width:22.95pt;height:21.65pt" o:ole="">
            <v:imagedata r:id="rId30" o:title=""/>
          </v:shape>
          <o:OLEObject Type="Embed" ProgID="Equation.3" ShapeID="_x0000_i1037" DrawAspect="Content" ObjectID="_1648017610" r:id="rId32"/>
        </w:object>
      </w:r>
      <w:r w:rsidRPr="008F6D85">
        <w:rPr>
          <w:i/>
          <w:sz w:val="28"/>
          <w:szCs w:val="28"/>
        </w:rPr>
        <w:t>=0</w:t>
      </w:r>
      <w:r>
        <w:rPr>
          <w:i/>
          <w:sz w:val="28"/>
          <w:szCs w:val="28"/>
        </w:rPr>
        <w:t xml:space="preserve"> МПа</w:t>
      </w:r>
      <w:r w:rsidRPr="008F6D85">
        <w:rPr>
          <w:sz w:val="28"/>
          <w:szCs w:val="28"/>
        </w:rPr>
        <w:t>)</w:t>
      </w:r>
    </w:p>
    <w:p w:rsidR="00DC1CEE" w:rsidRDefault="00DC1CEE" w:rsidP="00DC1CEE">
      <w:pPr>
        <w:ind w:firstLine="708"/>
        <w:jc w:val="both"/>
        <w:rPr>
          <w:sz w:val="28"/>
          <w:szCs w:val="28"/>
        </w:rPr>
      </w:pPr>
    </w:p>
    <w:p w:rsidR="00DC1CEE" w:rsidRDefault="00DC1CEE" w:rsidP="00DC1CE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F6D85">
        <w:rPr>
          <w:sz w:val="28"/>
          <w:szCs w:val="28"/>
        </w:rPr>
        <w:t xml:space="preserve">Выбираем тип промывочного агрегата и передачу работ агрегата по характеристике насоса. Необходимо чтобы </w:t>
      </w:r>
      <w:r w:rsidRPr="008F6D85">
        <w:rPr>
          <w:position w:val="-20"/>
        </w:rPr>
        <w:object w:dxaOrig="1400" w:dyaOrig="460">
          <v:shape id="_x0000_i1038" type="#_x0000_t75" style="width:69.45pt;height:22.95pt" o:ole="">
            <v:imagedata r:id="rId33" o:title=""/>
          </v:shape>
          <o:OLEObject Type="Embed" ProgID="Equation.3" ShapeID="_x0000_i1038" DrawAspect="Content" ObjectID="_1648017611" r:id="rId34"/>
        </w:object>
      </w:r>
      <w:r w:rsidRPr="008F6D85">
        <w:rPr>
          <w:sz w:val="28"/>
          <w:szCs w:val="28"/>
        </w:rPr>
        <w:t>. Для промывки обычно достаточно одного агрегата.</w:t>
      </w:r>
    </w:p>
    <w:p w:rsidR="00DC1CEE" w:rsidRDefault="00DC1CEE" w:rsidP="00DC1CEE">
      <w:pPr>
        <w:pStyle w:val="a3"/>
        <w:ind w:left="1068"/>
        <w:jc w:val="both"/>
        <w:rPr>
          <w:sz w:val="28"/>
          <w:szCs w:val="28"/>
        </w:rPr>
      </w:pPr>
    </w:p>
    <w:p w:rsidR="00DC1CEE" w:rsidRPr="008F6D85" w:rsidRDefault="00DC1CEE" w:rsidP="00DC1CE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F6D85">
        <w:rPr>
          <w:sz w:val="28"/>
          <w:szCs w:val="28"/>
        </w:rPr>
        <w:t>Составляем схему оборудования скважины и расположения наземного оборудования.</w:t>
      </w:r>
    </w:p>
    <w:p w:rsidR="00DC1CEE" w:rsidRDefault="00DC1CEE" w:rsidP="00DC1CEE">
      <w:pPr>
        <w:ind w:firstLine="708"/>
        <w:rPr>
          <w:sz w:val="28"/>
          <w:szCs w:val="28"/>
        </w:rPr>
      </w:pPr>
    </w:p>
    <w:p w:rsidR="00DC1CEE" w:rsidRDefault="00DC1CEE" w:rsidP="00DC1CEE">
      <w:pPr>
        <w:ind w:firstLine="708"/>
        <w:rPr>
          <w:sz w:val="28"/>
          <w:szCs w:val="28"/>
        </w:rPr>
      </w:pPr>
    </w:p>
    <w:p w:rsidR="00DC1CEE" w:rsidRPr="00DC4EEE" w:rsidRDefault="00DC1CEE" w:rsidP="00DC1CEE">
      <w:pPr>
        <w:ind w:firstLine="708"/>
        <w:jc w:val="center"/>
        <w:rPr>
          <w:b/>
          <w:sz w:val="28"/>
          <w:szCs w:val="28"/>
        </w:rPr>
      </w:pPr>
      <w:r w:rsidRPr="00DC4EEE">
        <w:rPr>
          <w:b/>
          <w:sz w:val="28"/>
          <w:szCs w:val="28"/>
        </w:rPr>
        <w:t>Контрольные вопросы.</w:t>
      </w:r>
    </w:p>
    <w:p w:rsidR="00DC1CEE" w:rsidRPr="00DC4EEE" w:rsidRDefault="00DC1CEE" w:rsidP="00DC1CEE">
      <w:pPr>
        <w:ind w:firstLine="708"/>
        <w:jc w:val="center"/>
        <w:rPr>
          <w:b/>
          <w:sz w:val="28"/>
          <w:szCs w:val="28"/>
        </w:rPr>
      </w:pPr>
    </w:p>
    <w:p w:rsidR="00DC1CEE" w:rsidRPr="00DC4EEE" w:rsidRDefault="00DC1CEE" w:rsidP="00DC1CEE">
      <w:pPr>
        <w:pStyle w:val="a3"/>
        <w:numPr>
          <w:ilvl w:val="0"/>
          <w:numId w:val="3"/>
        </w:numPr>
        <w:tabs>
          <w:tab w:val="left" w:pos="993"/>
        </w:tabs>
        <w:ind w:left="993" w:hanging="709"/>
        <w:jc w:val="both"/>
        <w:rPr>
          <w:sz w:val="28"/>
          <w:szCs w:val="28"/>
        </w:rPr>
      </w:pPr>
      <w:r w:rsidRPr="00DC4EEE">
        <w:rPr>
          <w:sz w:val="28"/>
          <w:szCs w:val="28"/>
        </w:rPr>
        <w:t>Перечислите способы освоения скважин.</w:t>
      </w:r>
    </w:p>
    <w:p w:rsidR="00DC1CEE" w:rsidRPr="00DC4EEE" w:rsidRDefault="00DC1CEE" w:rsidP="00DC1CEE">
      <w:pPr>
        <w:pStyle w:val="a3"/>
        <w:numPr>
          <w:ilvl w:val="0"/>
          <w:numId w:val="3"/>
        </w:numPr>
        <w:tabs>
          <w:tab w:val="left" w:pos="993"/>
        </w:tabs>
        <w:ind w:left="993" w:hanging="709"/>
        <w:jc w:val="both"/>
        <w:rPr>
          <w:sz w:val="28"/>
          <w:szCs w:val="28"/>
        </w:rPr>
      </w:pPr>
      <w:r w:rsidRPr="00DC4EEE">
        <w:rPr>
          <w:sz w:val="28"/>
          <w:szCs w:val="28"/>
        </w:rPr>
        <w:t>Что такое первичное и вторичное вскрытие пласта.</w:t>
      </w:r>
    </w:p>
    <w:p w:rsidR="002815EF" w:rsidRPr="00DC1CEE" w:rsidRDefault="00DC1CEE" w:rsidP="00DC1CEE">
      <w:pPr>
        <w:pStyle w:val="a3"/>
        <w:numPr>
          <w:ilvl w:val="0"/>
          <w:numId w:val="3"/>
        </w:numPr>
        <w:tabs>
          <w:tab w:val="left" w:pos="993"/>
        </w:tabs>
        <w:ind w:left="993" w:hanging="709"/>
        <w:jc w:val="both"/>
      </w:pPr>
      <w:r w:rsidRPr="00E012DF">
        <w:rPr>
          <w:sz w:val="28"/>
          <w:szCs w:val="28"/>
        </w:rPr>
        <w:t>Почему при освоении методом замены жидкости постепенно меняют плотность жидкости.</w:t>
      </w:r>
    </w:p>
    <w:sectPr w:rsidR="002815EF" w:rsidRPr="00DC1CEE" w:rsidSect="004C5F41">
      <w:footerReference w:type="default" r:id="rId35"/>
      <w:pgSz w:w="11906" w:h="16838"/>
      <w:pgMar w:top="1134" w:right="850" w:bottom="1134" w:left="709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9BF" w:rsidRDefault="000A59BF" w:rsidP="004C5F41">
      <w:r>
        <w:separator/>
      </w:r>
    </w:p>
  </w:endnote>
  <w:endnote w:type="continuationSeparator" w:id="1">
    <w:p w:rsidR="000A59BF" w:rsidRDefault="000A59BF" w:rsidP="004C5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3672"/>
      <w:docPartObj>
        <w:docPartGallery w:val="Page Numbers (Bottom of Page)"/>
        <w:docPartUnique/>
      </w:docPartObj>
    </w:sdtPr>
    <w:sdtContent>
      <w:p w:rsidR="004C5F41" w:rsidRDefault="00336619">
        <w:pPr>
          <w:pStyle w:val="a9"/>
          <w:jc w:val="center"/>
        </w:pPr>
        <w:fldSimple w:instr=" PAGE   \* MERGEFORMAT ">
          <w:r w:rsidR="006F2886">
            <w:rPr>
              <w:noProof/>
            </w:rPr>
            <w:t>5</w:t>
          </w:r>
        </w:fldSimple>
      </w:p>
    </w:sdtContent>
  </w:sdt>
  <w:p w:rsidR="004C5F41" w:rsidRDefault="004C5F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9BF" w:rsidRDefault="000A59BF" w:rsidP="004C5F41">
      <w:r>
        <w:separator/>
      </w:r>
    </w:p>
  </w:footnote>
  <w:footnote w:type="continuationSeparator" w:id="1">
    <w:p w:rsidR="000A59BF" w:rsidRDefault="000A59BF" w:rsidP="004C5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6396"/>
    <w:multiLevelType w:val="hybridMultilevel"/>
    <w:tmpl w:val="55A64B2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7E52C6"/>
    <w:multiLevelType w:val="hybridMultilevel"/>
    <w:tmpl w:val="C5B065B8"/>
    <w:lvl w:ilvl="0" w:tplc="93768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4D1920"/>
    <w:multiLevelType w:val="hybridMultilevel"/>
    <w:tmpl w:val="7E4C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96886"/>
    <w:multiLevelType w:val="hybridMultilevel"/>
    <w:tmpl w:val="80DA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01512"/>
    <w:multiLevelType w:val="hybridMultilevel"/>
    <w:tmpl w:val="05E0DFB0"/>
    <w:lvl w:ilvl="0" w:tplc="FB162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7E7"/>
    <w:rsid w:val="000227AE"/>
    <w:rsid w:val="000A59BF"/>
    <w:rsid w:val="000E14C5"/>
    <w:rsid w:val="002815EF"/>
    <w:rsid w:val="00336619"/>
    <w:rsid w:val="004C5F41"/>
    <w:rsid w:val="005902AD"/>
    <w:rsid w:val="006F2886"/>
    <w:rsid w:val="008D77E7"/>
    <w:rsid w:val="00934700"/>
    <w:rsid w:val="00DC1CEE"/>
    <w:rsid w:val="00E012DF"/>
    <w:rsid w:val="00EF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7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7E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тиль1"/>
    <w:basedOn w:val="a6"/>
    <w:uiPriority w:val="99"/>
    <w:qFormat/>
    <w:rsid w:val="008D77E7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</w:tcPr>
    </w:tblStylePr>
  </w:style>
  <w:style w:type="table" w:customStyle="1" w:styleId="2">
    <w:name w:val="Стиль2"/>
    <w:basedOn w:val="a1"/>
    <w:uiPriority w:val="99"/>
    <w:qFormat/>
    <w:rsid w:val="008D77E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D7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C5F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5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5F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5F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49D2-2219-44C6-8F41-72313620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6</cp:revision>
  <dcterms:created xsi:type="dcterms:W3CDTF">2011-05-01T13:17:00Z</dcterms:created>
  <dcterms:modified xsi:type="dcterms:W3CDTF">2020-04-10T04:53:00Z</dcterms:modified>
</cp:coreProperties>
</file>