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B" w:rsidRDefault="009E343B" w:rsidP="00BE4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Продолжаем конспект с 15.10</w:t>
      </w:r>
    </w:p>
    <w:p w:rsidR="00BE4541" w:rsidRPr="00BE4541" w:rsidRDefault="007A0BDF" w:rsidP="00BE4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Ссылка на сайт с темой!!!</w:t>
      </w:r>
      <w:r w:rsidR="00BE4541" w:rsidRPr="00BE4541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 xml:space="preserve"> </w:t>
      </w:r>
      <w:r w:rsidR="00D52F00" w:rsidRPr="00D52F00">
        <w:rPr>
          <w:rFonts w:ascii="Times New Roman" w:eastAsia="Times New Roman" w:hAnsi="Times New Roman" w:cs="Times New Roman"/>
          <w:b/>
          <w:sz w:val="32"/>
          <w:szCs w:val="24"/>
        </w:rPr>
        <w:t>https://www.buhsoft.ru/article/1316-pryamye-i-kosvennye-rashody-dlya-naloga-na-pribyl</w:t>
      </w:r>
    </w:p>
    <w:p w:rsidR="00D52F00" w:rsidRDefault="00BE4541" w:rsidP="00D52F00"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52F00">
        <w:t xml:space="preserve">Прямые и косвенные расходы в налоговом учете </w:t>
      </w:r>
    </w:p>
    <w:p w:rsidR="00D52F00" w:rsidRDefault="00D52F00" w:rsidP="00D52F00">
      <w:r>
        <w:t>Налоговый кодекс предписывает различный порядок формирования и моменты признания для расходов прямых и косвенных. Косвенные расходы разрешено учесть в налоговой базе в месяце их принятия к учету, а прямые затраты уменьшают облагаемые доходы позднее - по факту реализации продукции, товаров, прав, работ, себестоимость которых они формируют.</w:t>
      </w:r>
    </w:p>
    <w:p w:rsidR="00D52F00" w:rsidRDefault="00D52F00" w:rsidP="00D52F00">
      <w:r>
        <w:t xml:space="preserve">Распределение расходов на прямые и косвенные передано в ведение налогоплательщиков. И здесь бухгалтеру важно не ошибиться. Ведь если отнести какие-то прямые траты к косвенным, они будут учтены раньше срока. В результате расходы этого периода будут завышены, база и сумма налога – занижены, а фирме придется исправлять ошибку, доплачивать налог, вносить пени, подавать уточненную декларацию. Вот почему необходимо правильное распределение расходов на прямые и косвенные. </w:t>
      </w:r>
    </w:p>
    <w:p w:rsidR="00D52F00" w:rsidRDefault="00D52F00" w:rsidP="00D52F00">
      <w:r>
        <w:t>Свое решение о составе затрат юрлица оформляют приказом руководителя и отражают это решение в «налоговой» учетной политике.</w:t>
      </w:r>
    </w:p>
    <w:p w:rsidR="00D52F00" w:rsidRDefault="00D52F00" w:rsidP="00D52F00">
      <w:r>
        <w:t xml:space="preserve">Перечень прямых расходов </w:t>
      </w:r>
    </w:p>
    <w:p w:rsidR="00D52F00" w:rsidRDefault="00D52F00" w:rsidP="00D52F00">
      <w:r>
        <w:t xml:space="preserve">Прямые расходы это главные затраты в связи с продажей товаров или производством продукции, предоставлением работ или услуг. Читайте об этом в таблице 1. </w:t>
      </w:r>
    </w:p>
    <w:p w:rsidR="00D52F00" w:rsidRDefault="00D52F00" w:rsidP="00D52F00">
      <w:r>
        <w:t xml:space="preserve">Таблица 1. Перечень прямых расходов </w:t>
      </w:r>
    </w:p>
    <w:p w:rsidR="00D52F00" w:rsidRDefault="00D52F00" w:rsidP="00D52F00">
      <w:r>
        <w:t>На производстве В торговле Материальные производственные траты Договорная цена закупки товаров Оплата труда по основному производству Стоимость доставки товаров до своего склада Обязательные страховые взносы с оплаты труда по основному производству Амортизация основных средств, применяемых для производства или для продаж товаров Работы и услуги вспомогательного и обслуживающего производства</w:t>
      </w:r>
    </w:p>
    <w:p w:rsidR="00D52F00" w:rsidRDefault="00D52F00" w:rsidP="00D52F00">
      <w:r>
        <w:t xml:space="preserve">Пример 1 Расходы прямые и косвенные ООО «Символ» делает стеновые панели . Рабочие на конвейере получают зарплату в общей сумме 800 000 рублей, взносы «на травматизм» «Символ» платит по ставке 1,4%, ежемесячная амортизация по конвейерному оборудованию равна 100 000 рублей. Бухгалтер «Символа» каждый месяц отражает следующие прямые затраты: Дебет 20 Кредит 02 - 100 000 р. – амортизация; Дебет 20 Кредит 70 - 800 000 р. – зарплата рабочих; Дебет 20 Кредит 69 - 251 200 р. (800 000 х (22% + 2,9% + 5,1% + 1,4%)) – обязательные взносы; Дебет 43 Кредит 20 - 1 151 200 р. (100 000 р. + 800 000 р. + 251 200 р.) – списаны прямые затраты. Косвенные расходы в налоговом учете К косвенным расходам относятся затраты, не связанные непосредственно с продажами товаров или производством продукции, выполнением работ или услуг, за исключением внереализационных затрат. Чтобы фирмы не признавали расходы раньше срока, ФНС запретила относить к косвенным те траты, которые в принципе можно отнести напрямую на стоимость товаров, продукции, услуг или работ. Поэтому косвенные расходы включают в себя только обоснованные налогоплательщиком суммы. Скачать бланк пояснений в ФНС. Скачать пример пояснений в ФНС. Пример 2 Косвенные расходы в налоговом учете ООО «Вектор» изготавливает полиэтиленовые пакеты типа «майка». Упаковщики на складе получают </w:t>
      </w:r>
      <w:r>
        <w:lastRenderedPageBreak/>
        <w:t>зарплату в общей сумме 800 000 рублей, взносы «на травматизм» «Символ» платит по ставке 0,5%, себестоимость материалов для упаковки за месяц - 100 000 рублей. Бухгалтер «Вектора» отражает следующие косвенные затраты: Дебет 44 Кредит 10 - 100 000 р. – упаковочные материалы; Дебет 44 Кредит 70 - 800 000 р. – зарплата упаковщиков; Дебет 44 Кредит 69 - 244 000 р. (800 000 х (22% + 2,9% + 5,1% + 0,5%)) – обязательные взносы; Дебет 90-2 Кредит 44 - 1 144 000 р. (100 000 р. + 800 000 р. + 244 000 р.) – списаны косвенные затраты. Прямые и косвенные расходы в налоговом учете по услугам У фирм, предоставляющих только услуги, нет незавершенного производства. Они учитывают прямые расходы при налогообложении в периоде их принятия к налоговому учету, то есть по аналогии с косвенными. Поэтому фирмы, предоставляющие только услуги, освобождены от обязанности разделять прямые и косвенные расходы в налоговом учете. Такое решение безопаснее закрепить в учетной политике. Пример 3 ООО «Символ» оказывает консультационные услуги. Консультанты получают зарплату в общей сумме 500 000 рублей, менеджеры по продажам услуг – 300 000 рублей. Амортизация компьютеров консультантов составляет за месяц 60 000 рублей, амортизация компьютеров менеджеров – 40 000 рублей. Взносы «на травматизм» «Символ» платит по ставке 0,2%. По итогам месяца все договоры с заказчиками исполнены. По общему правилу зарплата консультантов и амортизация их компьютеров – это прямые траты, так как они прямо связаны с предоставлением услуг. Тогда как зарплата менеджеров и амортизация их компьютеров – это косвенные расходы на продажу. «Символ» оказывает только услуги, поэтому все расходы признает в месяце их отражения в учете: Дебет 20 Кредит 02 - 60 000 р. – амортизация у консультантов; Дебет 20 Кредит 70 - 500 000 р. – зарплата консультантов; Дебет 20 Кредит 69 - 151 000 р. (500 000 х (22% + 2,9% + 5,1% + 0,2%)) – обязательные взносы; Дебет 44 Кредит 02 - 40 000 р. – амортизация у менеджеров; Дебет 44 Кредит 70 - 300 000 р. – зарплата менеджеров; Дебет 44 Кредит 69 - 90 600 р. (300 000 х (22% + 2,9% + 5,1% + 0,2%)) – обязательные взносы; Дебет 90-2 Кредит 20 - 711 000 р. (60 000 р. + 500 000 р. + 151 000 р.) – списаны прямые траты в том же месяце; Дебет 90-2 Кредит 44 - 430 600 р. (40 000 р. + 300 000 р. + 90 600 р.) – списаны косвенные траты в том же месяце.</w:t>
      </w:r>
    </w:p>
    <w:p w:rsidR="00D52F00" w:rsidRDefault="00D52F00" w:rsidP="00D52F00">
      <w:r>
        <w:t>Прямые и косвенные расходы: примеры, таблица Затраты одной и той же группы (оплата труда, материальные, амортизация и т.д.) могут быть прямыми или косвенными расходами в зависимости от того, как они связаны с продажей товаров или производством продукции, предоставлением услуг или работ. Читайте об этом в таблице 2. Таблица 2. Прямые и косвенные расходы: примеры, таблица Группа расходов Вид расходов Примеры Амортизация прямые Оборудование производственного цеха Амортизация косвенные Компьютеры в отделе кадров и в бухгалтерии МПЗ прямые Сырье МПЗ косвенные Хозинвентарь Зарплата прямые Выплаты рабочим Зарплата косвенные Выплаты сотрудникам отдела кадров и бухгалтерии Обязательные взносы прямые Начисленные на выплаты рабочим Обязательные взносы косвенные Начисленные на выплаты сотрудникам отдела кадров и бухгалтерии</w:t>
      </w:r>
    </w:p>
    <w:p w:rsidR="00BE4541" w:rsidRPr="00BE4541" w:rsidRDefault="00BE4541" w:rsidP="00D5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41">
        <w:rPr>
          <w:rFonts w:ascii="Times New Roman" w:eastAsia="Times New Roman" w:hAnsi="Times New Roman" w:cs="Times New Roman"/>
          <w:sz w:val="24"/>
          <w:szCs w:val="24"/>
        </w:rPr>
        <w:br/>
      </w:r>
      <w:r w:rsidRPr="00BE45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2891" w:rsidRDefault="009D2891"/>
    <w:sectPr w:rsidR="009D2891" w:rsidSect="00BE45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4541"/>
    <w:rsid w:val="00573AB2"/>
    <w:rsid w:val="007A0BDF"/>
    <w:rsid w:val="009D2891"/>
    <w:rsid w:val="009E343B"/>
    <w:rsid w:val="00A5151E"/>
    <w:rsid w:val="00BE4541"/>
    <w:rsid w:val="00D5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5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Kab-101</cp:lastModifiedBy>
  <cp:revision>5</cp:revision>
  <dcterms:created xsi:type="dcterms:W3CDTF">2020-10-13T06:17:00Z</dcterms:created>
  <dcterms:modified xsi:type="dcterms:W3CDTF">2020-10-15T10:58:00Z</dcterms:modified>
</cp:coreProperties>
</file>