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1" w:rsidRPr="00BF4341" w:rsidRDefault="00BF4341" w:rsidP="00BF43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Подговиться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срезу знаний по дисциплине ПМ.01 УЦБ</w:t>
      </w:r>
    </w:p>
    <w:tbl>
      <w:tblPr>
        <w:tblW w:w="14922" w:type="dxa"/>
        <w:tblInd w:w="-885" w:type="dxa"/>
        <w:tblLayout w:type="fixed"/>
        <w:tblLook w:val="0000"/>
      </w:tblPr>
      <w:tblGrid>
        <w:gridCol w:w="14922"/>
      </w:tblGrid>
      <w:tr w:rsidR="00BF4341" w:rsidRPr="00126DAC" w:rsidTr="00BF4341">
        <w:trPr>
          <w:trHeight w:val="834"/>
        </w:trPr>
        <w:tc>
          <w:tcPr>
            <w:tcW w:w="14922" w:type="dxa"/>
          </w:tcPr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>Понятие ценной бумаги с экономической точки зрения и в расширенном понимании.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 xml:space="preserve"> Общественно значимые функции, выполняемые ценными бумагами. 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>Форма ценных бумаг.</w:t>
            </w:r>
          </w:p>
        </w:tc>
      </w:tr>
      <w:tr w:rsidR="00BF4341" w:rsidRPr="00126DAC" w:rsidTr="00BF4341">
        <w:trPr>
          <w:trHeight w:val="841"/>
        </w:trPr>
        <w:tc>
          <w:tcPr>
            <w:tcW w:w="14922" w:type="dxa"/>
          </w:tcPr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 xml:space="preserve"> Именные, предъявительские и ордерные ценные бумаги. 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 xml:space="preserve">Два класса ценных бумаг. </w:t>
            </w:r>
          </w:p>
          <w:p w:rsid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>Подвиды, группы ценных бумаг.</w:t>
            </w:r>
          </w:p>
          <w:p w:rsid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Понятие  операцией с ценными  бумагами.</w:t>
            </w:r>
          </w:p>
          <w:p w:rsid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Классификация операций с ценными бумагами в зависимости от цели проведения операции.</w:t>
            </w:r>
          </w:p>
          <w:p w:rsid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Понятие эмиссии ценных бумаг. </w:t>
            </w:r>
          </w:p>
          <w:p w:rsidR="00BF4341" w:rsidRP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Процедуру эмиссии ценных бумаг и ее этапы.</w:t>
            </w:r>
          </w:p>
          <w:p w:rsid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Порядок включения ценных бумаг в рыночный процесс. 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Котировка ценных бумаг.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>Общая характеристика эмитентов и инвесторов.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 xml:space="preserve"> Фондовые брокеры и дилеры. </w:t>
            </w:r>
          </w:p>
          <w:p w:rsidR="00BF4341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>Управляющие компанией и деятельность по управлению ценными бумагами.</w:t>
            </w:r>
          </w:p>
          <w:p w:rsidR="00BF4341" w:rsidRDefault="00BF4341" w:rsidP="00BF434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Регистраторы. Депозитарии. Расчетно-клиринговые организации.</w:t>
            </w:r>
          </w:p>
          <w:p w:rsidR="00BF4341" w:rsidRDefault="00BF4341" w:rsidP="00BF434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Понятие и цели регулирования рынка ценных бумаг.</w:t>
            </w:r>
          </w:p>
          <w:p w:rsidR="00BF4341" w:rsidRDefault="00BF4341" w:rsidP="00BF434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Принципы регулирования рынка ценных бумаг.</w:t>
            </w:r>
          </w:p>
          <w:p w:rsidR="00BF4341" w:rsidRDefault="00BF4341" w:rsidP="00BF434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российского рынка ценных </w:t>
            </w:r>
            <w:proofErr w:type="spellStart"/>
            <w:r w:rsidRPr="00BF4341">
              <w:rPr>
                <w:rFonts w:ascii="Times New Roman" w:hAnsi="Times New Roman"/>
                <w:sz w:val="24"/>
                <w:szCs w:val="24"/>
              </w:rPr>
              <w:t>бумаг.</w:t>
            </w:r>
            <w:proofErr w:type="spellEnd"/>
          </w:p>
          <w:p w:rsidR="00BF4341" w:rsidRPr="00BF4341" w:rsidRDefault="00BF4341" w:rsidP="00BF434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41">
              <w:rPr>
                <w:rFonts w:ascii="Times New Roman" w:hAnsi="Times New Roman"/>
                <w:sz w:val="24"/>
                <w:szCs w:val="24"/>
              </w:rPr>
              <w:t>Саморегулируемые</w:t>
            </w:r>
            <w:proofErr w:type="spellEnd"/>
            <w:r w:rsidRPr="00BF4341">
              <w:rPr>
                <w:rFonts w:ascii="Times New Roman" w:hAnsi="Times New Roman"/>
                <w:sz w:val="24"/>
                <w:szCs w:val="24"/>
              </w:rPr>
              <w:t xml:space="preserve"> организации рынка ценных бумаг.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и виды акций. Дивиденд. 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Стоимостная оценка акций. Доходность акций. 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 xml:space="preserve">Эмиссия акций: ее цели, риски и технология. 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Бухгалтерский учет операций с собственными акциями и с акциями сторонних компаний.</w:t>
            </w:r>
          </w:p>
          <w:p w:rsidR="00BF4341" w:rsidRPr="00126DAC" w:rsidRDefault="00BF4341" w:rsidP="00BF434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A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облигаций. Виды облигаций. 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tabs>
                <w:tab w:val="num" w:pos="6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Стоимостная оценка облигаций. Дисконт и процентный доход по облигациям.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tabs>
                <w:tab w:val="num" w:pos="6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Доходность облигаций.</w:t>
            </w:r>
          </w:p>
          <w:p w:rsidR="00BF4341" w:rsidRPr="00BF4341" w:rsidRDefault="00BF4341" w:rsidP="00BF4341">
            <w:pPr>
              <w:pStyle w:val="a3"/>
              <w:numPr>
                <w:ilvl w:val="0"/>
                <w:numId w:val="6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41">
              <w:rPr>
                <w:rFonts w:ascii="Times New Roman" w:hAnsi="Times New Roman"/>
                <w:sz w:val="24"/>
                <w:szCs w:val="24"/>
              </w:rPr>
              <w:t>Бухгалтерский учет операций по наличию, движению и продаже облигаций.</w:t>
            </w:r>
          </w:p>
        </w:tc>
      </w:tr>
    </w:tbl>
    <w:p w:rsidR="00000000" w:rsidRDefault="00BF43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74C"/>
    <w:multiLevelType w:val="hybridMultilevel"/>
    <w:tmpl w:val="519C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2794D"/>
    <w:multiLevelType w:val="hybridMultilevel"/>
    <w:tmpl w:val="F7AE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72F"/>
    <w:multiLevelType w:val="hybridMultilevel"/>
    <w:tmpl w:val="8EF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9F3"/>
    <w:multiLevelType w:val="hybridMultilevel"/>
    <w:tmpl w:val="F2BA6518"/>
    <w:lvl w:ilvl="0" w:tplc="E7426B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A65654"/>
    <w:multiLevelType w:val="hybridMultilevel"/>
    <w:tmpl w:val="DA56D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1371"/>
    <w:multiLevelType w:val="hybridMultilevel"/>
    <w:tmpl w:val="3292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6AAE"/>
    <w:multiLevelType w:val="hybridMultilevel"/>
    <w:tmpl w:val="746845A6"/>
    <w:lvl w:ilvl="0" w:tplc="63D08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84F1C4B"/>
    <w:multiLevelType w:val="hybridMultilevel"/>
    <w:tmpl w:val="9FE4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167A"/>
    <w:multiLevelType w:val="hybridMultilevel"/>
    <w:tmpl w:val="A20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4341"/>
    <w:rsid w:val="00B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F4341"/>
    <w:pPr>
      <w:keepNext/>
      <w:spacing w:after="0" w:line="240" w:lineRule="auto"/>
      <w:ind w:firstLine="851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434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BF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2020-11-10T11:26:00Z</dcterms:created>
  <dcterms:modified xsi:type="dcterms:W3CDTF">2020-11-10T11:31:00Z</dcterms:modified>
</cp:coreProperties>
</file>