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CC" w:rsidRDefault="006A62CC" w:rsidP="006A62CC">
      <w:pPr>
        <w:shd w:val="clear" w:color="auto" w:fill="FCFCFC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</w:pPr>
      <w:r w:rsidRPr="005C01DC"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  <w:t xml:space="preserve">Выполненные задания присылайте на почту </w:t>
      </w:r>
      <w:hyperlink r:id="rId7" w:history="1">
        <w:r w:rsidRPr="005C01DC">
          <w:rPr>
            <w:rStyle w:val="aa"/>
            <w:rFonts w:ascii="Times New Roman" w:eastAsia="Times New Roman" w:hAnsi="Times New Roman" w:cs="Times New Roman"/>
            <w:color w:val="000000" w:themeColor="text1"/>
            <w:sz w:val="57"/>
            <w:szCs w:val="57"/>
            <w:bdr w:val="none" w:sz="0" w:space="0" w:color="auto" w:frame="1"/>
            <w:lang w:val="en-US" w:eastAsia="ru-RU"/>
          </w:rPr>
          <w:t>svetka</w:t>
        </w:r>
        <w:r w:rsidRPr="005C01DC">
          <w:rPr>
            <w:rStyle w:val="aa"/>
            <w:rFonts w:ascii="Times New Roman" w:eastAsia="Times New Roman" w:hAnsi="Times New Roman" w:cs="Times New Roman"/>
            <w:color w:val="000000" w:themeColor="text1"/>
            <w:sz w:val="57"/>
            <w:szCs w:val="57"/>
            <w:bdr w:val="none" w:sz="0" w:space="0" w:color="auto" w:frame="1"/>
            <w:lang w:eastAsia="ru-RU"/>
          </w:rPr>
          <w:t>-</w:t>
        </w:r>
        <w:r w:rsidRPr="005C01DC">
          <w:rPr>
            <w:rStyle w:val="aa"/>
            <w:rFonts w:ascii="Times New Roman" w:eastAsia="Times New Roman" w:hAnsi="Times New Roman" w:cs="Times New Roman"/>
            <w:color w:val="000000" w:themeColor="text1"/>
            <w:sz w:val="57"/>
            <w:szCs w:val="57"/>
            <w:bdr w:val="none" w:sz="0" w:space="0" w:color="auto" w:frame="1"/>
            <w:lang w:val="en-US" w:eastAsia="ru-RU"/>
          </w:rPr>
          <w:t>natka</w:t>
        </w:r>
        <w:r w:rsidRPr="005C01DC">
          <w:rPr>
            <w:rStyle w:val="aa"/>
            <w:rFonts w:ascii="Times New Roman" w:eastAsia="Times New Roman" w:hAnsi="Times New Roman" w:cs="Times New Roman"/>
            <w:color w:val="000000" w:themeColor="text1"/>
            <w:sz w:val="57"/>
            <w:szCs w:val="57"/>
            <w:bdr w:val="none" w:sz="0" w:space="0" w:color="auto" w:frame="1"/>
            <w:lang w:eastAsia="ru-RU"/>
          </w:rPr>
          <w:t>999@</w:t>
        </w:r>
        <w:r w:rsidRPr="005C01DC">
          <w:rPr>
            <w:rStyle w:val="aa"/>
            <w:rFonts w:ascii="Times New Roman" w:eastAsia="Times New Roman" w:hAnsi="Times New Roman" w:cs="Times New Roman"/>
            <w:color w:val="000000" w:themeColor="text1"/>
            <w:sz w:val="57"/>
            <w:szCs w:val="57"/>
            <w:bdr w:val="none" w:sz="0" w:space="0" w:color="auto" w:frame="1"/>
            <w:lang w:val="en-US" w:eastAsia="ru-RU"/>
          </w:rPr>
          <w:t>mail</w:t>
        </w:r>
        <w:r w:rsidRPr="005C01DC">
          <w:rPr>
            <w:rStyle w:val="aa"/>
            <w:rFonts w:ascii="Times New Roman" w:eastAsia="Times New Roman" w:hAnsi="Times New Roman" w:cs="Times New Roman"/>
            <w:color w:val="000000" w:themeColor="text1"/>
            <w:sz w:val="57"/>
            <w:szCs w:val="57"/>
            <w:bdr w:val="none" w:sz="0" w:space="0" w:color="auto" w:frame="1"/>
            <w:lang w:eastAsia="ru-RU"/>
          </w:rPr>
          <w:t>.</w:t>
        </w:r>
        <w:proofErr w:type="spellStart"/>
        <w:r w:rsidRPr="005C01DC">
          <w:rPr>
            <w:rStyle w:val="aa"/>
            <w:rFonts w:ascii="Times New Roman" w:eastAsia="Times New Roman" w:hAnsi="Times New Roman" w:cs="Times New Roman"/>
            <w:color w:val="000000" w:themeColor="text1"/>
            <w:sz w:val="57"/>
            <w:szCs w:val="57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5C01DC"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  <w:t>, конспекты тоже делаете фото и присылаете!!!</w:t>
      </w:r>
      <w:r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  <w:t xml:space="preserve"> Срок сдачи заданий до следующего занятия по расписанию.</w:t>
      </w:r>
    </w:p>
    <w:p w:rsidR="006A62CC" w:rsidRDefault="006A62CC" w:rsidP="006A62CC">
      <w:pPr>
        <w:shd w:val="clear" w:color="auto" w:fill="FCFCFC"/>
        <w:spacing w:after="0" w:line="60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</w:pPr>
    </w:p>
    <w:p w:rsidR="006A62CC" w:rsidRDefault="006A62CC" w:rsidP="006A62CC">
      <w:pPr>
        <w:shd w:val="clear" w:color="auto" w:fill="FCFCFC"/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</w:pPr>
      <w:r w:rsidRPr="00E0732D">
        <w:rPr>
          <w:rFonts w:ascii="Times New Roman" w:eastAsia="Times New Roman" w:hAnsi="Times New Roman" w:cs="Times New Roman"/>
          <w:color w:val="000000" w:themeColor="text1"/>
          <w:sz w:val="57"/>
          <w:szCs w:val="57"/>
          <w:highlight w:val="green"/>
          <w:bdr w:val="none" w:sz="0" w:space="0" w:color="auto" w:frame="1"/>
          <w:lang w:eastAsia="ru-RU"/>
        </w:rPr>
        <w:t>ЭБ91</w:t>
      </w:r>
    </w:p>
    <w:p w:rsidR="006A62CC" w:rsidRDefault="006A62CC" w:rsidP="006A62CC">
      <w:pPr>
        <w:shd w:val="clear" w:color="auto" w:fill="FCFCFC"/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  <w:t>20.03</w:t>
      </w:r>
    </w:p>
    <w:p w:rsidR="006A62CC" w:rsidRPr="006A62CC" w:rsidRDefault="006A62CC" w:rsidP="006A6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Тема – Гражданская война как общенациональная катастрофа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Перечень вопросов, рассматриваемых в теме: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1.Причины и основные этапы Гражданской войны в России.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2.Формирование однопартийной диктатуры.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3.Социальный состав антибольшевистских сил.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4.Военные действия 1918-1919 гг.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5.Причины и масштабы красного и белого террора.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6.Итоги польско-советской войны</w:t>
      </w:r>
    </w:p>
    <w:p w:rsid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7.Причины победы Красной Армии в Гражданской войне.</w:t>
      </w:r>
    </w:p>
    <w:p w:rsidR="00BF4F88" w:rsidRPr="00BF4F88" w:rsidRDefault="00BF4F88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Заходим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открываете курс история, блок видео гражда</w:t>
      </w:r>
      <w:r w:rsidR="00841407">
        <w:rPr>
          <w:rFonts w:ascii="Times New Roman" w:hAnsi="Times New Roman" w:cs="Times New Roman"/>
          <w:sz w:val="28"/>
          <w:szCs w:val="28"/>
        </w:rPr>
        <w:t xml:space="preserve">нская война, политика военного коммунизма </w:t>
      </w:r>
      <w:r>
        <w:rPr>
          <w:rFonts w:ascii="Times New Roman" w:hAnsi="Times New Roman" w:cs="Times New Roman"/>
          <w:sz w:val="28"/>
          <w:szCs w:val="28"/>
        </w:rPr>
        <w:t>и смотрите!!!</w:t>
      </w:r>
    </w:p>
    <w:p w:rsid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Термины: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Белое движение</w:t>
      </w:r>
      <w:r w:rsidRPr="006A62CC">
        <w:rPr>
          <w:rFonts w:ascii="Times New Roman" w:hAnsi="Times New Roman" w:cs="Times New Roman"/>
          <w:sz w:val="28"/>
          <w:szCs w:val="28"/>
        </w:rPr>
        <w:t> собирательное название военных формирований, боровшихся во время Гражданской войны в России 1917—1922 гг. против советской власти.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Гражданская война</w:t>
      </w:r>
      <w:r w:rsidRPr="006A62CC">
        <w:rPr>
          <w:rFonts w:ascii="Times New Roman" w:hAnsi="Times New Roman" w:cs="Times New Roman"/>
          <w:sz w:val="28"/>
          <w:szCs w:val="28"/>
        </w:rPr>
        <w:t> — организованная вооружённая борьба за государственную власть между классами и социальными группами внутри страны.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Красные </w:t>
      </w:r>
      <w:r w:rsidRPr="006A62CC">
        <w:rPr>
          <w:rFonts w:ascii="Times New Roman" w:hAnsi="Times New Roman" w:cs="Times New Roman"/>
          <w:sz w:val="28"/>
          <w:szCs w:val="28"/>
        </w:rPr>
        <w:t>- название общественн</w:t>
      </w:r>
      <w:proofErr w:type="gramStart"/>
      <w:r w:rsidRPr="006A62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62CC">
        <w:rPr>
          <w:rFonts w:ascii="Times New Roman" w:hAnsi="Times New Roman" w:cs="Times New Roman"/>
          <w:sz w:val="28"/>
          <w:szCs w:val="28"/>
        </w:rPr>
        <w:t xml:space="preserve"> политических сил и движений, связанных с революционной деятельностью, с советским строем, с Красной Армией.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Зелёные</w:t>
      </w:r>
      <w:r w:rsidRPr="006A62CC">
        <w:rPr>
          <w:rFonts w:ascii="Times New Roman" w:hAnsi="Times New Roman" w:cs="Times New Roman"/>
          <w:sz w:val="28"/>
          <w:szCs w:val="28"/>
        </w:rPr>
        <w:t> - обобщённое название нерегулярных, преимущественно крестьянских и казачьих вооружённых формирований, противостоявших </w:t>
      </w:r>
      <w:hyperlink r:id="rId8" w:history="1">
        <w:r w:rsidRPr="006A62CC">
          <w:rPr>
            <w:rFonts w:ascii="Times New Roman" w:hAnsi="Times New Roman" w:cs="Times New Roman"/>
            <w:sz w:val="28"/>
            <w:szCs w:val="28"/>
          </w:rPr>
          <w:t>иностранным интервентам</w:t>
        </w:r>
      </w:hyperlink>
      <w:r w:rsidRPr="006A62CC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6A62CC">
          <w:rPr>
            <w:rFonts w:ascii="Times New Roman" w:hAnsi="Times New Roman" w:cs="Times New Roman"/>
            <w:sz w:val="28"/>
            <w:szCs w:val="28"/>
          </w:rPr>
          <w:t>большевикам</w:t>
        </w:r>
      </w:hyperlink>
      <w:r w:rsidRPr="006A62CC">
        <w:rPr>
          <w:rFonts w:ascii="Times New Roman" w:hAnsi="Times New Roman" w:cs="Times New Roman"/>
          <w:sz w:val="28"/>
          <w:szCs w:val="28"/>
        </w:rPr>
        <w:t> и </w:t>
      </w:r>
      <w:hyperlink r:id="rId10" w:history="1">
        <w:r w:rsidRPr="006A62CC">
          <w:rPr>
            <w:rFonts w:ascii="Times New Roman" w:hAnsi="Times New Roman" w:cs="Times New Roman"/>
            <w:sz w:val="28"/>
            <w:szCs w:val="28"/>
          </w:rPr>
          <w:t>белогвардейцам</w:t>
        </w:r>
      </w:hyperlink>
      <w:r w:rsidRPr="006A62CC">
        <w:rPr>
          <w:rFonts w:ascii="Times New Roman" w:hAnsi="Times New Roman" w:cs="Times New Roman"/>
          <w:sz w:val="28"/>
          <w:szCs w:val="28"/>
        </w:rPr>
        <w:t> в годы </w:t>
      </w:r>
      <w:hyperlink r:id="rId11" w:history="1">
        <w:r w:rsidRPr="006A62CC">
          <w:rPr>
            <w:rFonts w:ascii="Times New Roman" w:hAnsi="Times New Roman" w:cs="Times New Roman"/>
            <w:sz w:val="28"/>
            <w:szCs w:val="28"/>
          </w:rPr>
          <w:t>Гражданской войны в России</w:t>
        </w:r>
      </w:hyperlink>
      <w:r w:rsidRPr="006A62CC">
        <w:rPr>
          <w:rFonts w:ascii="Times New Roman" w:hAnsi="Times New Roman" w:cs="Times New Roman"/>
          <w:sz w:val="28"/>
          <w:szCs w:val="28"/>
        </w:rPr>
        <w:t>.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Эскалация войны</w:t>
      </w:r>
      <w:r w:rsidRPr="006A62CC">
        <w:rPr>
          <w:rFonts w:ascii="Times New Roman" w:hAnsi="Times New Roman" w:cs="Times New Roman"/>
          <w:sz w:val="28"/>
          <w:szCs w:val="28"/>
        </w:rPr>
        <w:t> - милитаристская концепция постепенного превращения военно-политического конфликта в кризисную ситуацию и в войну.</w:t>
      </w:r>
    </w:p>
    <w:p w:rsidR="006A62CC" w:rsidRPr="006A62CC" w:rsidRDefault="006A62CC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88">
        <w:rPr>
          <w:rFonts w:ascii="Times New Roman" w:hAnsi="Times New Roman" w:cs="Times New Roman"/>
          <w:b/>
          <w:sz w:val="28"/>
          <w:szCs w:val="28"/>
        </w:rPr>
        <w:lastRenderedPageBreak/>
        <w:t>Террор </w:t>
      </w:r>
      <w:r w:rsidRPr="006A62CC">
        <w:rPr>
          <w:rFonts w:ascii="Times New Roman" w:hAnsi="Times New Roman" w:cs="Times New Roman"/>
          <w:sz w:val="28"/>
          <w:szCs w:val="28"/>
        </w:rPr>
        <w:t>- устрашение политических противников путём физического насилия.</w:t>
      </w:r>
    </w:p>
    <w:p w:rsidR="00BF4F88" w:rsidRDefault="00BF4F88" w:rsidP="006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CC" w:rsidRPr="00BF4F88" w:rsidRDefault="006A62CC" w:rsidP="00B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F88">
        <w:rPr>
          <w:rFonts w:ascii="Times New Roman" w:hAnsi="Times New Roman" w:cs="Times New Roman"/>
          <w:sz w:val="28"/>
          <w:szCs w:val="28"/>
          <w:u w:val="single"/>
        </w:rPr>
        <w:t>Теоретический материал для самостоятельного изучения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Гражданская война</w:t>
      </w:r>
      <w:r w:rsidRPr="006A62CC">
        <w:rPr>
          <w:rFonts w:ascii="Times New Roman" w:hAnsi="Times New Roman" w:cs="Times New Roman"/>
          <w:sz w:val="28"/>
          <w:szCs w:val="28"/>
        </w:rPr>
        <w:t xml:space="preserve"> - это противостояние сторонников и противников советской власти, у которых были разные взгляды на способы решения проблем социально-экономического и политического развития страны. Война охватывает период с октября 1917 по октябрь 1922 года. Условно весь процесс можно разделить на </w:t>
      </w:r>
      <w:r w:rsidRPr="006A62CC">
        <w:rPr>
          <w:rFonts w:ascii="Times New Roman" w:hAnsi="Times New Roman" w:cs="Times New Roman"/>
          <w:b/>
          <w:sz w:val="28"/>
          <w:szCs w:val="28"/>
        </w:rPr>
        <w:t>три этапа.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Первый,</w:t>
      </w:r>
      <w:r w:rsidRPr="006A62CC">
        <w:rPr>
          <w:rFonts w:ascii="Times New Roman" w:hAnsi="Times New Roman" w:cs="Times New Roman"/>
          <w:sz w:val="28"/>
          <w:szCs w:val="28"/>
        </w:rPr>
        <w:t xml:space="preserve"> с октября 1917 года до весны 1918 года;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Второй,</w:t>
      </w:r>
      <w:r w:rsidRPr="006A62CC">
        <w:rPr>
          <w:rFonts w:ascii="Times New Roman" w:hAnsi="Times New Roman" w:cs="Times New Roman"/>
          <w:sz w:val="28"/>
          <w:szCs w:val="28"/>
        </w:rPr>
        <w:t xml:space="preserve"> весна 1918 г. - осень 1920 г. года, «фронтовой» этап;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CC">
        <w:rPr>
          <w:rFonts w:ascii="Times New Roman" w:hAnsi="Times New Roman" w:cs="Times New Roman"/>
          <w:b/>
          <w:sz w:val="28"/>
          <w:szCs w:val="28"/>
        </w:rPr>
        <w:t>Третий,</w:t>
      </w:r>
      <w:r w:rsidRPr="006A62CC">
        <w:rPr>
          <w:rFonts w:ascii="Times New Roman" w:hAnsi="Times New Roman" w:cs="Times New Roman"/>
          <w:sz w:val="28"/>
          <w:szCs w:val="28"/>
        </w:rPr>
        <w:t xml:space="preserve"> конец 1920г. – 1922г., период «малой Гражданской войны»);</w:t>
      </w:r>
      <w:proofErr w:type="gramEnd"/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Оформление однопартийной политической системы, оттолкнуло от советского правительства социалистические партии. Левые эсеры, которые поддержали роспуск Учредительного собрания, но не одобрили итог Брестского мирного договора и чрезвычайных мер в деревне, были исключены из всех Советов. Правые эсеры и меньшевики после разгрома Учредительного собрания склоняются к необходимости вооружённой борьбы с большевиками, в июне 1918 г. были исключены из состава Исполнительного комитета.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Основой столкновения было противостояние между красными и белыми. Особое место занимали так называемые «зелёные», преимущественно крестьянские группировки, выступавшие против всех, и эсеро-меньшевистские правительства, выступавшие против советской власти, лозунгом которых было возвращение к завоеваниям Февраля. Сам состав антибольшевистского движения был неоднороден, его ядро составляли царские офицеры, к которым присоединились бывшие чиновники, интеллигенция, представители дворянства, в том числе часть казачества, рабочих и крестьян. Идеологическая составляющая повстанцев была очень разной: монархисты, националисты-патриоты, стремившиеся возродить монархию, либералы и демократы, целью которых, было закрепление февральских завоеваний.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 xml:space="preserve">В ноябре 1917 года началось формирование Добровольческой армии, во главе с генералами Михаилом Васильевичем Алексеевым, Лавром Георгиевичем Корниловым, Антоном Ивановичем Деникиным. Весной 1918 начинается интервенция. Немцы оккупируют Украину, Крым и часть Северного Кавказа. Бессарабию захватывает Румыния, в Мурманске высадился английский экспедиционный корпус, на Дальнем Востоке появились японцы. Но самыми опасными районами для большевиков были Поволжье и Сибирь, где была свергнута советская власть вследствие восстания в мае 1918 года Чехословацкого корпуса, расположенного по всей длине Транссибирской магистрали и состоявшего из пленных славян Австро-Венгерского государства, изъявивших желание воевать против Германии. Поводом начала выступления стал приказ об их разоружении. Восстание было поддержано эсерами, организовавшими Комитет из депутатов </w:t>
      </w:r>
      <w:r w:rsidRPr="006A62CC">
        <w:rPr>
          <w:rFonts w:ascii="Times New Roman" w:hAnsi="Times New Roman" w:cs="Times New Roman"/>
          <w:sz w:val="28"/>
          <w:szCs w:val="28"/>
        </w:rPr>
        <w:lastRenderedPageBreak/>
        <w:t>Учредительного собрания (</w:t>
      </w:r>
      <w:proofErr w:type="spellStart"/>
      <w:r w:rsidRPr="006A62CC">
        <w:rPr>
          <w:rFonts w:ascii="Times New Roman" w:hAnsi="Times New Roman" w:cs="Times New Roman"/>
          <w:sz w:val="28"/>
          <w:szCs w:val="28"/>
        </w:rPr>
        <w:t>Комуч</w:t>
      </w:r>
      <w:proofErr w:type="spellEnd"/>
      <w:r w:rsidRPr="006A62CC">
        <w:rPr>
          <w:rFonts w:ascii="Times New Roman" w:hAnsi="Times New Roman" w:cs="Times New Roman"/>
          <w:sz w:val="28"/>
          <w:szCs w:val="28"/>
        </w:rPr>
        <w:t>) в Самаре, в Уфе формируется Уфимская директория. Осенью 1918 года Александр Васильевич Колчак был объявлен верховным правителем России.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К лету 1918 года положение большевистского правительства становится очень тяжёлым, Украина была захвачена немцами, Дон и Кубань - Красновым и Деникиным, под влиянием белогвардейцев оказалось Поволжье. Но большевики смогли дать им отпор, страна была объявлена единым военным лагерем. С обеих сторон, были задействованы все силы, в Прибалтике для нападения на Петроград готовился Николай Николаевич Юденич. Генерал Миллер и адмирал Колчак попытались захватить Поволжье, Деникин наступал с юга.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С осени 1918 года главным врагом советской власти стал Колчак, в ноябре его армия начал наступление, захватив Пермь, предприняв попытку соединиться с Миллером, в конце декабря они были остановлены. В марте Колчак начал новое наступление, но красноармейцам под руководством Михаила Васильевича Фрунзе удалось остановить продвижение белогвардейцев, в ноябре они заняли столицу Колчака Омск, продолжая наступление до Байкала.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Весной 1919 года на Дону, восстали казаки, это помогло «</w:t>
      </w:r>
      <w:proofErr w:type="spellStart"/>
      <w:r w:rsidRPr="006A62CC">
        <w:rPr>
          <w:rFonts w:ascii="Times New Roman" w:hAnsi="Times New Roman" w:cs="Times New Roman"/>
          <w:sz w:val="28"/>
          <w:szCs w:val="28"/>
        </w:rPr>
        <w:t>деникинцам</w:t>
      </w:r>
      <w:proofErr w:type="spellEnd"/>
      <w:r w:rsidRPr="006A62CC">
        <w:rPr>
          <w:rFonts w:ascii="Times New Roman" w:hAnsi="Times New Roman" w:cs="Times New Roman"/>
          <w:sz w:val="28"/>
          <w:szCs w:val="28"/>
        </w:rPr>
        <w:t>», занять Донбасса взять Курск, Орел, Воронеж. Правительство Деникина обещало крестьянам решить земельный вопрос, однако земли возвращались прежним владельцам, что отдаляло от них крестьян. В Украине действовало крестьянское движение «зелёных» во главе с Нестором Ивановичем Махно. Осенью Красная Армия начала наступление на юге, где действиями 1-й конной армии Михаила Семёновича Будённого, Деникин в начале 1920 года потерпел поражение. Белым удалось удержать Крым, где командование принял Врангель. В мае и октябре 1919 года войска Юденича пытались захватить Петроград, обе попытки были отбиты.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 xml:space="preserve">Особенная жестокость Гражданской войны проявилась в красном и белом терроре. Применялись бесчеловечные методы: казни, концлагеря, пытки, расстрелы. В Самаре антибольшевистское правительство </w:t>
      </w:r>
      <w:proofErr w:type="spellStart"/>
      <w:r w:rsidRPr="006A62CC">
        <w:rPr>
          <w:rFonts w:ascii="Times New Roman" w:hAnsi="Times New Roman" w:cs="Times New Roman"/>
          <w:sz w:val="28"/>
          <w:szCs w:val="28"/>
        </w:rPr>
        <w:t>Комуча</w:t>
      </w:r>
      <w:proofErr w:type="spellEnd"/>
      <w:r w:rsidRPr="006A62CC">
        <w:rPr>
          <w:rFonts w:ascii="Times New Roman" w:hAnsi="Times New Roman" w:cs="Times New Roman"/>
          <w:sz w:val="28"/>
          <w:szCs w:val="28"/>
        </w:rPr>
        <w:t xml:space="preserve"> ввело карательные органы для борьбы с большевиками, жертвами стали около 5 тысяч человек. На Урале, в Сибири, на Дальнем Востоке зверствовали белогвардейцы, так, например, по приказу Анненкова было убито 500 человек, сожжено село Чёрный Дол. После покушения на Ленина и других большевистских руководителей, Совет народных комиссаров принимает декрет «о красном терроре». По разным данным, Петроградская ЧК расстреляла 500 человек, количество заключённых в концлагерях росло. В Екатеринбурге в подвале частного дома Ипатьева расстреляли бывшего Императора Николая Второго и его семью.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 xml:space="preserve">Главными событиями 1920 года стала советско-польская война и борьба с Врангелем. На борьбу с Пилсудским, главой польского государства, были брошены все силы Советов под командованием Михаила Николаевича Тухачевского, но война с Польшей завершилась поражением. Мирный </w:t>
      </w:r>
      <w:r w:rsidRPr="006A62CC">
        <w:rPr>
          <w:rFonts w:ascii="Times New Roman" w:hAnsi="Times New Roman" w:cs="Times New Roman"/>
          <w:sz w:val="28"/>
          <w:szCs w:val="28"/>
        </w:rPr>
        <w:lastRenderedPageBreak/>
        <w:t>договор по итогам войны был подписан в Риге в марте 1921 года. Польша получила, земли Западной Украины и Западной Белоруссии.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После подписания мира с Польшей, все силы были брошены на юг против генерала Петра Николаевича Врангеля. Войска Южного фронта под командованием Михаила Васильевича Фрунзе смогли одержать победу над ним, осенью 1920 года, потерпев поражение, Врангель с остатками армии был вынужден покинуть родину.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К концу 1920 года лишь Дальний Восток оказался вне контроля центральной власти, здесь оставались японцы, большевики образовали Дальневосточную республику. Японцы неоднократно пытались её разгромить, но безуспешно, в октябре 1922 г. в результате окончательного разгрома белогвардейцев и интервентов ДВР была упразднена и включена в состав РСФСР.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Причинами поражения белогвардейцев были: отсутствие привлекательной программы, восстановление законов Российской империи, неразрешённый аграрный вопрос, отсутствие лидера и моральное разложение армии.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Таким образом, основным итогом гражданского противостояния стала победа Красной Армии над белогвардейцами и иностранными интервентами.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CC">
        <w:rPr>
          <w:rFonts w:ascii="Times New Roman" w:hAnsi="Times New Roman" w:cs="Times New Roman"/>
          <w:b/>
          <w:sz w:val="28"/>
          <w:szCs w:val="28"/>
        </w:rPr>
        <w:t>Причины победы: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1) выдвижение понятных лозунгов и привлекательной программы, которая привела на сторону большевиков крестьянство;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 xml:space="preserve">2) вмешательство в конфликт иностранных государств </w:t>
      </w:r>
      <w:proofErr w:type="spellStart"/>
      <w:r w:rsidRPr="006A62CC">
        <w:rPr>
          <w:rFonts w:ascii="Times New Roman" w:hAnsi="Times New Roman" w:cs="Times New Roman"/>
          <w:sz w:val="28"/>
          <w:szCs w:val="28"/>
        </w:rPr>
        <w:t>показало</w:t>
      </w:r>
      <w:proofErr w:type="gramStart"/>
      <w:r w:rsidRPr="006A62C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A62C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A62CC">
        <w:rPr>
          <w:rFonts w:ascii="Times New Roman" w:hAnsi="Times New Roman" w:cs="Times New Roman"/>
          <w:sz w:val="28"/>
          <w:szCs w:val="28"/>
        </w:rPr>
        <w:t xml:space="preserve"> только большевики являлись защитниками национальной независимости;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3) удалось создать центральное правительство, централизованное военное управление, местное самоуправление;</w:t>
      </w:r>
    </w:p>
    <w:p w:rsidR="006A62CC" w:rsidRPr="006A62CC" w:rsidRDefault="006A62CC" w:rsidP="006A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C">
        <w:rPr>
          <w:rFonts w:ascii="Times New Roman" w:hAnsi="Times New Roman" w:cs="Times New Roman"/>
          <w:sz w:val="28"/>
          <w:szCs w:val="28"/>
        </w:rPr>
        <w:t>4) использование мощного экономического потенциала центральных областей России.</w:t>
      </w:r>
    </w:p>
    <w:p w:rsidR="006A62CC" w:rsidRDefault="006A62CC" w:rsidP="006A62CC">
      <w:pPr>
        <w:shd w:val="clear" w:color="auto" w:fill="FCFCFC"/>
        <w:spacing w:after="0" w:line="600" w:lineRule="atLeast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</w:pPr>
    </w:p>
    <w:p w:rsidR="00BF4F88" w:rsidRDefault="00BF4F88" w:rsidP="006A62CC">
      <w:pPr>
        <w:shd w:val="clear" w:color="auto" w:fill="FCFCFC"/>
        <w:spacing w:after="0" w:line="600" w:lineRule="atLeast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</w:pPr>
    </w:p>
    <w:p w:rsidR="00BF4F88" w:rsidRPr="00104498" w:rsidRDefault="00BF4F88" w:rsidP="00BF4F88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36"/>
          <w:szCs w:val="36"/>
          <w:lang w:eastAsia="ru-RU"/>
        </w:rPr>
      </w:pPr>
      <w:r w:rsidRPr="00104498"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  <w:t>«Военный коммунизм»</w:t>
      </w:r>
    </w:p>
    <w:p w:rsidR="00BF4F88" w:rsidRPr="00104498" w:rsidRDefault="00BF4F88" w:rsidP="00BF4F88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10449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В 1918—1919 гг. была определена социально-экономическая политика советской власти, получившая название «военного коммунизма». Основной целью введения «военного коммунизма» было подчинить все ресурсы страны и использовать их для победы в Гражданской войне.</w:t>
      </w:r>
    </w:p>
    <w:p w:rsidR="00BF4F88" w:rsidRPr="00104498" w:rsidRDefault="00BF4F88" w:rsidP="00BF4F8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104498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Основные элементы</w:t>
      </w:r>
      <w:r w:rsidRPr="00104498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политики «военного коммунизма»</w:t>
      </w:r>
    </w:p>
    <w:p w:rsidR="00BF4F88" w:rsidRPr="00104498" w:rsidRDefault="00BF4F88" w:rsidP="00BF4F88">
      <w:pPr>
        <w:numPr>
          <w:ilvl w:val="0"/>
          <w:numId w:val="15"/>
        </w:numPr>
        <w:shd w:val="clear" w:color="auto" w:fill="FCFCFC"/>
        <w:spacing w:after="45" w:line="240" w:lineRule="auto"/>
        <w:ind w:left="450"/>
        <w:textAlignment w:val="baseline"/>
        <w:rPr>
          <w:rFonts w:ascii="inherit" w:eastAsia="Times New Roman" w:hAnsi="inherit" w:cs="Times"/>
          <w:color w:val="581E1E"/>
          <w:sz w:val="27"/>
          <w:szCs w:val="27"/>
          <w:lang w:eastAsia="ru-RU"/>
        </w:rPr>
      </w:pPr>
      <w:r w:rsidRPr="00104498">
        <w:rPr>
          <w:rFonts w:ascii="inherit" w:eastAsia="Times New Roman" w:hAnsi="inherit" w:cs="Times"/>
          <w:color w:val="581E1E"/>
          <w:sz w:val="27"/>
          <w:szCs w:val="27"/>
          <w:lang w:eastAsia="ru-RU"/>
        </w:rPr>
        <w:t>Продовольственная диктатура.</w:t>
      </w:r>
    </w:p>
    <w:p w:rsidR="00BF4F88" w:rsidRPr="00104498" w:rsidRDefault="00BF4F88" w:rsidP="00BF4F88">
      <w:pPr>
        <w:numPr>
          <w:ilvl w:val="0"/>
          <w:numId w:val="15"/>
        </w:numPr>
        <w:shd w:val="clear" w:color="auto" w:fill="FCFCFC"/>
        <w:spacing w:after="45" w:line="240" w:lineRule="auto"/>
        <w:ind w:left="450"/>
        <w:textAlignment w:val="baseline"/>
        <w:rPr>
          <w:rFonts w:ascii="inherit" w:eastAsia="Times New Roman" w:hAnsi="inherit" w:cs="Times"/>
          <w:color w:val="581E1E"/>
          <w:sz w:val="27"/>
          <w:szCs w:val="27"/>
          <w:lang w:eastAsia="ru-RU"/>
        </w:rPr>
      </w:pPr>
      <w:r w:rsidRPr="00104498">
        <w:rPr>
          <w:rFonts w:ascii="inherit" w:eastAsia="Times New Roman" w:hAnsi="inherit" w:cs="Times"/>
          <w:color w:val="581E1E"/>
          <w:sz w:val="27"/>
          <w:szCs w:val="27"/>
          <w:lang w:eastAsia="ru-RU"/>
        </w:rPr>
        <w:t>Продразверстка.</w:t>
      </w:r>
    </w:p>
    <w:p w:rsidR="00BF4F88" w:rsidRPr="00104498" w:rsidRDefault="00BF4F88" w:rsidP="00BF4F88">
      <w:pPr>
        <w:numPr>
          <w:ilvl w:val="0"/>
          <w:numId w:val="15"/>
        </w:numPr>
        <w:shd w:val="clear" w:color="auto" w:fill="FCFCFC"/>
        <w:spacing w:after="45" w:line="240" w:lineRule="auto"/>
        <w:ind w:left="450"/>
        <w:textAlignment w:val="baseline"/>
        <w:rPr>
          <w:rFonts w:ascii="inherit" w:eastAsia="Times New Roman" w:hAnsi="inherit" w:cs="Times"/>
          <w:color w:val="581E1E"/>
          <w:sz w:val="27"/>
          <w:szCs w:val="27"/>
          <w:lang w:eastAsia="ru-RU"/>
        </w:rPr>
      </w:pPr>
      <w:r w:rsidRPr="00104498">
        <w:rPr>
          <w:rFonts w:ascii="inherit" w:eastAsia="Times New Roman" w:hAnsi="inherit" w:cs="Times"/>
          <w:color w:val="581E1E"/>
          <w:sz w:val="27"/>
          <w:szCs w:val="27"/>
          <w:lang w:eastAsia="ru-RU"/>
        </w:rPr>
        <w:t>Запрещение свободы торговли.</w:t>
      </w:r>
    </w:p>
    <w:p w:rsidR="00BF4F88" w:rsidRPr="00104498" w:rsidRDefault="00BF4F88" w:rsidP="00BF4F88">
      <w:pPr>
        <w:numPr>
          <w:ilvl w:val="0"/>
          <w:numId w:val="15"/>
        </w:numPr>
        <w:shd w:val="clear" w:color="auto" w:fill="FCFCFC"/>
        <w:spacing w:after="45" w:line="240" w:lineRule="auto"/>
        <w:ind w:left="450"/>
        <w:textAlignment w:val="baseline"/>
        <w:rPr>
          <w:rFonts w:ascii="inherit" w:eastAsia="Times New Roman" w:hAnsi="inherit" w:cs="Times"/>
          <w:color w:val="581E1E"/>
          <w:sz w:val="27"/>
          <w:szCs w:val="27"/>
          <w:lang w:eastAsia="ru-RU"/>
        </w:rPr>
      </w:pPr>
      <w:r w:rsidRPr="00104498">
        <w:rPr>
          <w:rFonts w:ascii="inherit" w:eastAsia="Times New Roman" w:hAnsi="inherit" w:cs="Times"/>
          <w:color w:val="581E1E"/>
          <w:sz w:val="27"/>
          <w:szCs w:val="27"/>
          <w:lang w:eastAsia="ru-RU"/>
        </w:rPr>
        <w:t>Национализация всей промышленности и управление ею через главки.</w:t>
      </w:r>
    </w:p>
    <w:p w:rsidR="00BF4F88" w:rsidRPr="00104498" w:rsidRDefault="00BF4F88" w:rsidP="00BF4F88">
      <w:pPr>
        <w:numPr>
          <w:ilvl w:val="0"/>
          <w:numId w:val="15"/>
        </w:numPr>
        <w:shd w:val="clear" w:color="auto" w:fill="FCFCFC"/>
        <w:spacing w:after="45" w:line="240" w:lineRule="auto"/>
        <w:ind w:left="450"/>
        <w:textAlignment w:val="baseline"/>
        <w:rPr>
          <w:rFonts w:ascii="inherit" w:eastAsia="Times New Roman" w:hAnsi="inherit" w:cs="Times"/>
          <w:color w:val="581E1E"/>
          <w:sz w:val="27"/>
          <w:szCs w:val="27"/>
          <w:lang w:eastAsia="ru-RU"/>
        </w:rPr>
      </w:pPr>
      <w:r w:rsidRPr="00104498">
        <w:rPr>
          <w:rFonts w:ascii="inherit" w:eastAsia="Times New Roman" w:hAnsi="inherit" w:cs="Times"/>
          <w:color w:val="581E1E"/>
          <w:sz w:val="27"/>
          <w:szCs w:val="27"/>
          <w:lang w:eastAsia="ru-RU"/>
        </w:rPr>
        <w:t>Всеобщая трудовая повинность.</w:t>
      </w:r>
    </w:p>
    <w:p w:rsidR="00BF4F88" w:rsidRPr="00104498" w:rsidRDefault="00BF4F88" w:rsidP="00BF4F88">
      <w:pPr>
        <w:numPr>
          <w:ilvl w:val="0"/>
          <w:numId w:val="15"/>
        </w:numPr>
        <w:shd w:val="clear" w:color="auto" w:fill="FCFCFC"/>
        <w:spacing w:after="45" w:line="240" w:lineRule="auto"/>
        <w:ind w:left="450"/>
        <w:textAlignment w:val="baseline"/>
        <w:rPr>
          <w:rFonts w:ascii="inherit" w:eastAsia="Times New Roman" w:hAnsi="inherit" w:cs="Times"/>
          <w:color w:val="581E1E"/>
          <w:sz w:val="27"/>
          <w:szCs w:val="27"/>
          <w:lang w:eastAsia="ru-RU"/>
        </w:rPr>
      </w:pPr>
      <w:r w:rsidRPr="00104498">
        <w:rPr>
          <w:rFonts w:ascii="inherit" w:eastAsia="Times New Roman" w:hAnsi="inherit" w:cs="Times"/>
          <w:color w:val="581E1E"/>
          <w:sz w:val="27"/>
          <w:szCs w:val="27"/>
          <w:lang w:eastAsia="ru-RU"/>
        </w:rPr>
        <w:lastRenderedPageBreak/>
        <w:t>Милитаризация труда, образование трудовых армий (с 1920 г.).</w:t>
      </w:r>
    </w:p>
    <w:p w:rsidR="00BF4F88" w:rsidRPr="00104498" w:rsidRDefault="00BF4F88" w:rsidP="00BF4F88">
      <w:pPr>
        <w:numPr>
          <w:ilvl w:val="0"/>
          <w:numId w:val="15"/>
        </w:numPr>
        <w:shd w:val="clear" w:color="auto" w:fill="FCFCFC"/>
        <w:spacing w:after="45" w:line="240" w:lineRule="auto"/>
        <w:ind w:left="450"/>
        <w:textAlignment w:val="baseline"/>
        <w:rPr>
          <w:rFonts w:ascii="inherit" w:eastAsia="Times New Roman" w:hAnsi="inherit" w:cs="Times"/>
          <w:color w:val="581E1E"/>
          <w:sz w:val="27"/>
          <w:szCs w:val="27"/>
          <w:lang w:eastAsia="ru-RU"/>
        </w:rPr>
      </w:pPr>
      <w:r w:rsidRPr="00104498">
        <w:rPr>
          <w:rFonts w:ascii="inherit" w:eastAsia="Times New Roman" w:hAnsi="inherit" w:cs="Times"/>
          <w:color w:val="581E1E"/>
          <w:sz w:val="27"/>
          <w:szCs w:val="27"/>
          <w:lang w:eastAsia="ru-RU"/>
        </w:rPr>
        <w:t>Карточная система распределения продуктов и товаров.</w:t>
      </w:r>
    </w:p>
    <w:p w:rsidR="00BF4F88" w:rsidRPr="00BF4F88" w:rsidRDefault="00BF4F88" w:rsidP="00BF4F8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BF4F88">
        <w:rPr>
          <w:rFonts w:ascii="inherit" w:eastAsia="Times New Roman" w:hAnsi="inherit" w:cs="Times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Продовольственная диктатура</w:t>
      </w:r>
      <w:r w:rsidRPr="00BF4F88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 — система чрезвычайных мер Советского государства в отношении крестьян. Была введена в марте 1918 г. и включала централизованную заготовку и распределение продовольствия, установление государственной монополии на торговлю хлебом, принудительное изъятие хлеба.</w:t>
      </w:r>
    </w:p>
    <w:p w:rsidR="00BF4F88" w:rsidRPr="00BF4F88" w:rsidRDefault="00BF4F88" w:rsidP="00BF4F88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  <w:r w:rsidRPr="00BF4F88">
        <w:rPr>
          <w:rFonts w:ascii="inherit" w:eastAsia="Times New Roman" w:hAnsi="inherit" w:cs="Times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Продразверстка</w:t>
      </w:r>
      <w:r w:rsidRPr="00BF4F88"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  <w:t> представляла собой систему заготовок сельхозпродуктов в Советском государстве в 1919—1921 гг., которая предусматривала обязательную сдачу крестьянами всех излишков (сверх установленных норм на личные и хозяйственные нужды) хлеба и других продуктов по твердым ценам. Зачастую отбирались не только излишки, но и необходимые запасы.</w:t>
      </w: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</w:pPr>
    </w:p>
    <w:p w:rsidR="00841407" w:rsidRPr="00922A01" w:rsidRDefault="00841407" w:rsidP="00841407">
      <w:pPr>
        <w:shd w:val="clear" w:color="auto" w:fill="FCFCFC"/>
        <w:spacing w:after="0" w:line="390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36"/>
          <w:szCs w:val="36"/>
          <w:lang w:eastAsia="ru-RU"/>
        </w:rPr>
      </w:pPr>
      <w:r w:rsidRPr="00922A01">
        <w:rPr>
          <w:rFonts w:ascii="inherit" w:eastAsia="Times New Roman" w:hAnsi="inherit" w:cs="Times"/>
          <w:b/>
          <w:bCs/>
          <w:color w:val="03437C"/>
          <w:sz w:val="36"/>
          <w:szCs w:val="36"/>
          <w:bdr w:val="none" w:sz="0" w:space="0" w:color="auto" w:frame="1"/>
          <w:lang w:eastAsia="ru-RU"/>
        </w:rPr>
        <w:lastRenderedPageBreak/>
        <w:t>Распад Российской империи</w:t>
      </w:r>
    </w:p>
    <w:p w:rsidR="00841407" w:rsidRPr="00922A01" w:rsidRDefault="00841407" w:rsidP="00841407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922A01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Распад Российской империи</w:t>
      </w:r>
      <w:r w:rsidRPr="00922A01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— процессы, происходившие в общественно-политической жизни и экономике Российской империи в 1917 г. и приведшие к возникновению на её территории нескольких независимых государств в 1917—1921 гг.</w:t>
      </w:r>
    </w:p>
    <w:p w:rsidR="00841407" w:rsidRDefault="00841407" w:rsidP="00841407">
      <w:r>
        <w:rPr>
          <w:noProof/>
          <w:lang w:eastAsia="ru-RU"/>
        </w:rPr>
        <w:drawing>
          <wp:inline distT="0" distB="0" distL="0" distR="0" wp14:anchorId="55F377DF" wp14:editId="784A7F66">
            <wp:extent cx="5940425" cy="6407537"/>
            <wp:effectExtent l="0" t="0" r="3175" b="0"/>
            <wp:docPr id="6" name="Рисунок 6" descr="Распад Российской имп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пад Российской импер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88" w:rsidRDefault="00BF4F88" w:rsidP="00BF4F8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841407" w:rsidRDefault="00841407" w:rsidP="00BF4F8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841407" w:rsidRDefault="00841407" w:rsidP="00BF4F8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841407" w:rsidRDefault="00841407" w:rsidP="00BF4F8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bookmarkStart w:id="0" w:name="_GoBack"/>
      <w:bookmarkEnd w:id="0"/>
    </w:p>
    <w:p w:rsidR="00BF4F88" w:rsidRPr="00BF4F88" w:rsidRDefault="00BF4F88" w:rsidP="00BF4F8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F8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Основная и дополнительная литература по теме урока:</w:t>
      </w:r>
    </w:p>
    <w:p w:rsidR="00BF4F88" w:rsidRPr="00BF4F88" w:rsidRDefault="00BF4F88" w:rsidP="00BF4F8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F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1. </w:t>
      </w:r>
      <w:proofErr w:type="spellStart"/>
      <w:r w:rsidRPr="00BF4F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Горинов</w:t>
      </w:r>
      <w:proofErr w:type="spellEnd"/>
      <w:r w:rsidRPr="00BF4F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М.М., Данилов А.А., и др., под редакцией </w:t>
      </w:r>
      <w:proofErr w:type="spellStart"/>
      <w:r w:rsidRPr="00BF4F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Торкунова</w:t>
      </w:r>
      <w:proofErr w:type="spellEnd"/>
      <w:r w:rsidRPr="00BF4F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А.Д.,10 класс. Издательство «Просвещение» - С. 58-68.</w:t>
      </w:r>
    </w:p>
    <w:p w:rsidR="00BF4F88" w:rsidRPr="00BF4F88" w:rsidRDefault="00BF4F88" w:rsidP="00BF4F8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F8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Мунчаев Ш.М. Политическая история России,- Москва, Просвещение, Глава 9, параграф 2-5.</w:t>
      </w:r>
    </w:p>
    <w:p w:rsidR="00BF4F88" w:rsidRPr="00BF4F88" w:rsidRDefault="00BF4F88" w:rsidP="00BF4F8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F8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Открытые электронные ресурсы по теме урока</w:t>
      </w:r>
    </w:p>
    <w:p w:rsidR="00BF4F88" w:rsidRPr="00BF4F88" w:rsidRDefault="00BF4F88" w:rsidP="00BF4F8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13" w:history="1">
        <w:r w:rsidRPr="00BF4F8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http://www.hrono.ru/dokum/terror1918.html</w:t>
        </w:r>
      </w:hyperlink>
    </w:p>
    <w:p w:rsidR="00BF4F88" w:rsidRDefault="00BF4F88" w:rsidP="006A62CC">
      <w:pPr>
        <w:shd w:val="clear" w:color="auto" w:fill="FCFCFC"/>
        <w:spacing w:after="0" w:line="600" w:lineRule="atLeast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57"/>
          <w:szCs w:val="57"/>
          <w:bdr w:val="none" w:sz="0" w:space="0" w:color="auto" w:frame="1"/>
          <w:lang w:eastAsia="ru-RU"/>
        </w:rPr>
      </w:pPr>
    </w:p>
    <w:p w:rsidR="001A7000" w:rsidRDefault="00B4523A" w:rsidP="00B452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23A">
        <w:rPr>
          <w:rFonts w:ascii="Times New Roman" w:hAnsi="Times New Roman" w:cs="Times New Roman"/>
          <w:b/>
          <w:sz w:val="36"/>
          <w:szCs w:val="36"/>
          <w:highlight w:val="yellow"/>
        </w:rPr>
        <w:t>Задание!!!</w:t>
      </w:r>
    </w:p>
    <w:p w:rsidR="00B4523A" w:rsidRDefault="00B4523A" w:rsidP="00B4523A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)О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тветить на вопросы</w:t>
      </w:r>
    </w:p>
    <w:p w:rsidR="00B4523A" w:rsidRP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3A">
        <w:rPr>
          <w:rFonts w:ascii="Times New Roman" w:hAnsi="Times New Roman" w:cs="Times New Roman"/>
          <w:b/>
          <w:sz w:val="28"/>
          <w:szCs w:val="28"/>
        </w:rPr>
        <w:t>1</w:t>
      </w:r>
      <w:r w:rsidRPr="00B4523A">
        <w:rPr>
          <w:rFonts w:ascii="Times New Roman" w:hAnsi="Times New Roman" w:cs="Times New Roman"/>
          <w:sz w:val="28"/>
          <w:szCs w:val="28"/>
        </w:rPr>
        <w:t>)</w:t>
      </w:r>
      <w:r w:rsidRPr="00B4523A">
        <w:rPr>
          <w:rFonts w:ascii="Times New Roman" w:hAnsi="Times New Roman" w:cs="Times New Roman"/>
          <w:sz w:val="28"/>
          <w:szCs w:val="28"/>
        </w:rPr>
        <w:t>Одна из главных причин гражданской войны в России:</w:t>
      </w:r>
    </w:p>
    <w:p w:rsidR="00B4523A" w:rsidRP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3A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B4523A" w:rsidRP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23A" w:rsidRP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3A">
        <w:rPr>
          <w:rFonts w:ascii="Times New Roman" w:hAnsi="Times New Roman" w:cs="Times New Roman"/>
          <w:sz w:val="28"/>
          <w:szCs w:val="28"/>
        </w:rPr>
        <w:t>1) союз большевиков с левыми эсерами;</w:t>
      </w:r>
    </w:p>
    <w:p w:rsidR="00B4523A" w:rsidRP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23A" w:rsidRP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3A">
        <w:rPr>
          <w:rFonts w:ascii="Times New Roman" w:hAnsi="Times New Roman" w:cs="Times New Roman"/>
          <w:sz w:val="28"/>
          <w:szCs w:val="28"/>
        </w:rPr>
        <w:t>2) укрепление и развитие многопартийности;</w:t>
      </w:r>
    </w:p>
    <w:p w:rsidR="00B4523A" w:rsidRP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23A" w:rsidRP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3A">
        <w:rPr>
          <w:rFonts w:ascii="Times New Roman" w:hAnsi="Times New Roman" w:cs="Times New Roman"/>
          <w:sz w:val="28"/>
          <w:szCs w:val="28"/>
        </w:rPr>
        <w:t>3) приход большевиков к власти и проводимая ими политика;</w:t>
      </w:r>
    </w:p>
    <w:p w:rsidR="00B4523A" w:rsidRP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3A">
        <w:rPr>
          <w:rFonts w:ascii="Times New Roman" w:hAnsi="Times New Roman" w:cs="Times New Roman"/>
          <w:sz w:val="28"/>
          <w:szCs w:val="28"/>
        </w:rPr>
        <w:t>4) развёртывание интервенции странами Антанты.</w:t>
      </w:r>
    </w:p>
    <w:p w:rsidR="00B4523A" w:rsidRPr="00B4523A" w:rsidRDefault="00B4523A" w:rsidP="00B45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B4523A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Решите кроссворд</w:t>
      </w: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горизонтали:</w:t>
      </w: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1.Военачальник, участник Белого движения, главнокомандующий Вооруженными Силами Юга России.</w:t>
      </w: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2.«Третья сила» в Гражданской войне, кроме красных и белых.</w:t>
      </w: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3.Один из руководителей Белого движения, главнокомандующий Русской армии в Крыму</w:t>
      </w: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вертикали:</w:t>
      </w:r>
    </w:p>
    <w:p w:rsid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 Верховный правитель России.</w:t>
      </w: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3)</w:t>
      </w:r>
      <w:r w:rsidRPr="00B4523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Военное вмешательство иностранных государств во внутренние дела другого государства называется:</w:t>
      </w: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 ответов:</w:t>
      </w: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экспроприацией</w:t>
      </w: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интервенцией</w:t>
      </w: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 концессией</w:t>
      </w:r>
    </w:p>
    <w:p w:rsidR="00841407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4523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4) монополией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4</w:t>
      </w:r>
      <w:r w:rsidRPr="0084140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.</w:t>
      </w: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Восстановите в хронологической последовательности события периода военного коммунизма.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 ответа: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Декрет о развёрстке хлеба и фуража;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Принятие плана ГОЭЛРО;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 Ведение всеобщей трудовой повинности;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4) Роспуск комбедов;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5) Создание ВСНХ.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5</w:t>
      </w:r>
      <w:r w:rsidRPr="0084140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.</w:t>
      </w: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Вставьте пропущенные слова.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Гражданская война привела к кризису с ________. В начале 1920 г. Ленин подписал распоряжение о создании ______, во главе с _____________</w:t>
      </w:r>
      <w:proofErr w:type="gramStart"/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.</w:t>
      </w:r>
      <w:proofErr w:type="gramEnd"/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6</w:t>
      </w:r>
      <w:r w:rsidRPr="0084140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.</w:t>
      </w: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Выделите основные положения политики военного коммунизма: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 ответов: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продразвёрстка;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натуральная оплата труда;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 национализация промышленности;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4) свобода торговли;</w:t>
      </w:r>
    </w:p>
    <w:p w:rsidR="00841407" w:rsidRPr="00841407" w:rsidRDefault="00841407" w:rsidP="0084140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414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5) создание концессий.</w:t>
      </w:r>
    </w:p>
    <w:p w:rsidR="00841407" w:rsidRPr="00B4523A" w:rsidRDefault="00841407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4523A" w:rsidRPr="00B4523A" w:rsidRDefault="00B4523A" w:rsidP="00B452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4523A" w:rsidRDefault="00B4523A" w:rsidP="00B4523A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оставить таблицу:</w:t>
      </w:r>
      <w:r w:rsidR="00BF4F8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028"/>
        <w:gridCol w:w="2944"/>
        <w:gridCol w:w="2879"/>
      </w:tblGrid>
      <w:tr w:rsidR="00B4523A" w:rsidTr="00B4523A">
        <w:tc>
          <w:tcPr>
            <w:tcW w:w="3028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Линия сравнения</w:t>
            </w:r>
          </w:p>
        </w:tc>
        <w:tc>
          <w:tcPr>
            <w:tcW w:w="2944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Красные</w:t>
            </w:r>
          </w:p>
        </w:tc>
        <w:tc>
          <w:tcPr>
            <w:tcW w:w="2879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Белые</w:t>
            </w:r>
          </w:p>
        </w:tc>
      </w:tr>
      <w:tr w:rsidR="00B4523A" w:rsidTr="00B4523A">
        <w:trPr>
          <w:trHeight w:val="248"/>
        </w:trPr>
        <w:tc>
          <w:tcPr>
            <w:tcW w:w="3028" w:type="dxa"/>
          </w:tcPr>
          <w:p w:rsidR="00B4523A" w:rsidRP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B4523A" w:rsidRP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79" w:type="dxa"/>
          </w:tcPr>
          <w:p w:rsidR="00B4523A" w:rsidRP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4523A" w:rsidTr="00B4523A">
        <w:tc>
          <w:tcPr>
            <w:tcW w:w="3028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Цели</w:t>
            </w:r>
          </w:p>
        </w:tc>
        <w:tc>
          <w:tcPr>
            <w:tcW w:w="2944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9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523A" w:rsidTr="00B4523A">
        <w:tc>
          <w:tcPr>
            <w:tcW w:w="3028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Экономика</w:t>
            </w:r>
          </w:p>
        </w:tc>
        <w:tc>
          <w:tcPr>
            <w:tcW w:w="2944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9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523A" w:rsidTr="00B4523A">
        <w:tc>
          <w:tcPr>
            <w:tcW w:w="3028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Внутренняя политика</w:t>
            </w:r>
          </w:p>
        </w:tc>
        <w:tc>
          <w:tcPr>
            <w:tcW w:w="2944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9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4523A" w:rsidTr="00B4523A">
        <w:tc>
          <w:tcPr>
            <w:tcW w:w="3028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Внешняя политика</w:t>
            </w:r>
          </w:p>
        </w:tc>
        <w:tc>
          <w:tcPr>
            <w:tcW w:w="2944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79" w:type="dxa"/>
          </w:tcPr>
          <w:p w:rsidR="00B4523A" w:rsidRDefault="00B4523A" w:rsidP="00B4523A">
            <w:pPr>
              <w:pStyle w:val="a5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4523A" w:rsidRDefault="00B4523A" w:rsidP="00B4523A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B4523A" w:rsidRPr="00B4523A" w:rsidRDefault="00B4523A" w:rsidP="00B452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523A" w:rsidRPr="00B4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341"/>
    <w:multiLevelType w:val="multilevel"/>
    <w:tmpl w:val="1A5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57FF"/>
    <w:multiLevelType w:val="hybridMultilevel"/>
    <w:tmpl w:val="B680D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1E8C"/>
    <w:multiLevelType w:val="multilevel"/>
    <w:tmpl w:val="3E2E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539CF"/>
    <w:multiLevelType w:val="multilevel"/>
    <w:tmpl w:val="F93E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31408"/>
    <w:multiLevelType w:val="multilevel"/>
    <w:tmpl w:val="672E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120B6"/>
    <w:multiLevelType w:val="multilevel"/>
    <w:tmpl w:val="3FF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C1AAA"/>
    <w:multiLevelType w:val="multilevel"/>
    <w:tmpl w:val="620A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B12F7"/>
    <w:multiLevelType w:val="multilevel"/>
    <w:tmpl w:val="60BE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EC2A95"/>
    <w:multiLevelType w:val="multilevel"/>
    <w:tmpl w:val="9970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774273"/>
    <w:multiLevelType w:val="multilevel"/>
    <w:tmpl w:val="050A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C30A16"/>
    <w:multiLevelType w:val="multilevel"/>
    <w:tmpl w:val="3BB8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8368C5"/>
    <w:multiLevelType w:val="multilevel"/>
    <w:tmpl w:val="15A0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9501C5"/>
    <w:multiLevelType w:val="multilevel"/>
    <w:tmpl w:val="329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5D2622"/>
    <w:multiLevelType w:val="multilevel"/>
    <w:tmpl w:val="5468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F0A21"/>
    <w:multiLevelType w:val="multilevel"/>
    <w:tmpl w:val="7A6C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F8"/>
    <w:rsid w:val="00095E1A"/>
    <w:rsid w:val="0018350C"/>
    <w:rsid w:val="001A7000"/>
    <w:rsid w:val="005C01DC"/>
    <w:rsid w:val="00616267"/>
    <w:rsid w:val="006A62CC"/>
    <w:rsid w:val="0080696E"/>
    <w:rsid w:val="00841407"/>
    <w:rsid w:val="00A973F8"/>
    <w:rsid w:val="00B4523A"/>
    <w:rsid w:val="00BF4F88"/>
    <w:rsid w:val="00D97C7E"/>
    <w:rsid w:val="00E0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95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5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95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E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5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5E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5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E1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Strong"/>
    <w:basedOn w:val="a0"/>
    <w:uiPriority w:val="22"/>
    <w:qFormat/>
    <w:rsid w:val="00095E1A"/>
    <w:rPr>
      <w:b/>
      <w:bCs/>
    </w:rPr>
  </w:style>
  <w:style w:type="character" w:styleId="a4">
    <w:name w:val="Emphasis"/>
    <w:basedOn w:val="a0"/>
    <w:uiPriority w:val="20"/>
    <w:qFormat/>
    <w:rsid w:val="00095E1A"/>
    <w:rPr>
      <w:i/>
      <w:iCs/>
    </w:rPr>
  </w:style>
  <w:style w:type="paragraph" w:styleId="a5">
    <w:name w:val="List Paragraph"/>
    <w:basedOn w:val="a"/>
    <w:uiPriority w:val="34"/>
    <w:qFormat/>
    <w:rsid w:val="00095E1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095E1A"/>
    <w:pPr>
      <w:spacing w:line="259" w:lineRule="auto"/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8350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000"/>
  </w:style>
  <w:style w:type="character" w:styleId="aa">
    <w:name w:val="Hyperlink"/>
    <w:basedOn w:val="a0"/>
    <w:uiPriority w:val="99"/>
    <w:unhideWhenUsed/>
    <w:rsid w:val="005C01DC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C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95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5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95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E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5E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5E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5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E1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Strong"/>
    <w:basedOn w:val="a0"/>
    <w:uiPriority w:val="22"/>
    <w:qFormat/>
    <w:rsid w:val="00095E1A"/>
    <w:rPr>
      <w:b/>
      <w:bCs/>
    </w:rPr>
  </w:style>
  <w:style w:type="character" w:styleId="a4">
    <w:name w:val="Emphasis"/>
    <w:basedOn w:val="a0"/>
    <w:uiPriority w:val="20"/>
    <w:qFormat/>
    <w:rsid w:val="00095E1A"/>
    <w:rPr>
      <w:i/>
      <w:iCs/>
    </w:rPr>
  </w:style>
  <w:style w:type="paragraph" w:styleId="a5">
    <w:name w:val="List Paragraph"/>
    <w:basedOn w:val="a"/>
    <w:uiPriority w:val="34"/>
    <w:qFormat/>
    <w:rsid w:val="00095E1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095E1A"/>
    <w:pPr>
      <w:spacing w:line="259" w:lineRule="auto"/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5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8350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000"/>
  </w:style>
  <w:style w:type="character" w:styleId="aa">
    <w:name w:val="Hyperlink"/>
    <w:basedOn w:val="a0"/>
    <w:uiPriority w:val="99"/>
    <w:unhideWhenUsed/>
    <w:rsid w:val="005C01DC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C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E%D1%81%D1%82%D1%80%D0%B0%D0%BD%D0%BD%D0%B0%D1%8F_%D0%B2%D0%BE%D0%B5%D0%BD%D0%BD%D0%B0%D1%8F_%D0%B8%D0%BD%D1%82%D0%B5%D1%80%D0%B2%D0%B5%D0%BD%D1%86%D0%B8%D1%8F_%D0%B2_%D0%A0%D0%BE%D1%81%D1%81%D0%B8%D0%B8" TargetMode="External"/><Relationship Id="rId13" Type="http://schemas.openxmlformats.org/officeDocument/2006/relationships/hyperlink" Target="http://www.hrono.ru/dokum/terror1918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ka-natka999@mail.ru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1%D0%B5%D0%BB%D0%BE%D0%B3%D0%B2%D0%B0%D1%80%D0%B4%D0%B5%D0%B9%D1%86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E%D0%BB%D1%8C%D1%88%D0%B5%D0%B2%D0%B8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C60F-5B1E-4AAD-A5A7-5104F45C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Блыщик</dc:creator>
  <cp:keywords/>
  <dc:description/>
  <cp:lastModifiedBy>Блыщик</cp:lastModifiedBy>
  <cp:revision>8</cp:revision>
  <dcterms:created xsi:type="dcterms:W3CDTF">2020-03-04T18:39:00Z</dcterms:created>
  <dcterms:modified xsi:type="dcterms:W3CDTF">2020-03-19T20:17:00Z</dcterms:modified>
</cp:coreProperties>
</file>