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E7" w:rsidRPr="00FC71AA" w:rsidRDefault="008D77E7" w:rsidP="007305B7">
      <w:pPr>
        <w:jc w:val="center"/>
        <w:rPr>
          <w:b/>
          <w:sz w:val="28"/>
          <w:szCs w:val="28"/>
        </w:rPr>
      </w:pPr>
      <w:r w:rsidRPr="00FC71AA">
        <w:rPr>
          <w:b/>
          <w:sz w:val="28"/>
          <w:szCs w:val="28"/>
        </w:rPr>
        <w:t>Практическая работа № 1.</w:t>
      </w:r>
    </w:p>
    <w:p w:rsidR="008D77E7" w:rsidRPr="00FC71AA" w:rsidRDefault="008D77E7" w:rsidP="008D77E7">
      <w:pPr>
        <w:ind w:firstLine="709"/>
        <w:jc w:val="both"/>
        <w:rPr>
          <w:b/>
          <w:sz w:val="28"/>
          <w:szCs w:val="28"/>
        </w:rPr>
      </w:pPr>
      <w:r w:rsidRPr="00FC71AA">
        <w:rPr>
          <w:sz w:val="28"/>
          <w:szCs w:val="28"/>
        </w:rPr>
        <w:t>Тема:</w:t>
      </w:r>
      <w:r w:rsidRPr="00FC71AA">
        <w:rPr>
          <w:b/>
          <w:sz w:val="28"/>
          <w:szCs w:val="28"/>
        </w:rPr>
        <w:t xml:space="preserve"> </w:t>
      </w:r>
      <w:r w:rsidR="006255B6" w:rsidRPr="006255B6">
        <w:rPr>
          <w:b/>
          <w:sz w:val="28"/>
          <w:szCs w:val="28"/>
        </w:rPr>
        <w:t>Расчет пластового давления в добывающей скважине</w:t>
      </w:r>
      <w:r w:rsidR="006255B6">
        <w:t xml:space="preserve">. </w:t>
      </w:r>
    </w:p>
    <w:p w:rsidR="008D77E7" w:rsidRPr="00FC71AA" w:rsidRDefault="008D77E7" w:rsidP="008D77E7">
      <w:pPr>
        <w:ind w:left="1985" w:hanging="1985"/>
        <w:jc w:val="both"/>
        <w:rPr>
          <w:sz w:val="28"/>
          <w:szCs w:val="28"/>
        </w:rPr>
      </w:pPr>
    </w:p>
    <w:p w:rsidR="008D77E7" w:rsidRDefault="008D77E7" w:rsidP="00BC50A0">
      <w:pPr>
        <w:tabs>
          <w:tab w:val="left" w:pos="2127"/>
        </w:tabs>
        <w:ind w:left="2127" w:hanging="2127"/>
        <w:jc w:val="both"/>
        <w:rPr>
          <w:sz w:val="28"/>
          <w:szCs w:val="28"/>
        </w:rPr>
      </w:pPr>
      <w:r w:rsidRPr="00FC71AA">
        <w:rPr>
          <w:sz w:val="28"/>
          <w:szCs w:val="28"/>
        </w:rPr>
        <w:t>Цель занятия: привить навыки определения дебита нефтяной скважины в поверхностных условиях при установившемся притоке</w:t>
      </w:r>
      <w:r>
        <w:rPr>
          <w:sz w:val="28"/>
          <w:szCs w:val="28"/>
        </w:rPr>
        <w:t>.</w:t>
      </w:r>
    </w:p>
    <w:p w:rsidR="007305B7" w:rsidRPr="00295B6B" w:rsidRDefault="007305B7" w:rsidP="007305B7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</w:p>
    <w:p w:rsidR="007305B7" w:rsidRPr="00740BBD" w:rsidRDefault="007305B7" w:rsidP="007305B7">
      <w:pPr>
        <w:shd w:val="clear" w:color="auto" w:fill="FFFFFF"/>
        <w:jc w:val="center"/>
        <w:outlineLvl w:val="0"/>
        <w:rPr>
          <w:b/>
          <w:i/>
          <w:sz w:val="28"/>
          <w:szCs w:val="28"/>
        </w:rPr>
      </w:pPr>
      <w:r w:rsidRPr="00740BBD">
        <w:rPr>
          <w:b/>
          <w:i/>
          <w:sz w:val="28"/>
          <w:szCs w:val="28"/>
        </w:rPr>
        <w:t>Задание.</w:t>
      </w:r>
    </w:p>
    <w:p w:rsidR="007305B7" w:rsidRPr="009022CB" w:rsidRDefault="007305B7" w:rsidP="007305B7">
      <w:pPr>
        <w:ind w:left="567" w:hanging="567"/>
        <w:jc w:val="both"/>
        <w:rPr>
          <w:kern w:val="28"/>
          <w:sz w:val="28"/>
          <w:szCs w:val="28"/>
        </w:rPr>
      </w:pPr>
      <w:r w:rsidRPr="009022CB">
        <w:rPr>
          <w:kern w:val="28"/>
          <w:sz w:val="28"/>
          <w:szCs w:val="28"/>
        </w:rPr>
        <w:t xml:space="preserve">Определите дебит нефтяной скважины в поверхностных условиях при установившемся притоке, оцените величину коэффициента продуктивности. </w:t>
      </w:r>
    </w:p>
    <w:p w:rsidR="008D77E7" w:rsidRDefault="008D77E7" w:rsidP="008D77E7">
      <w:pPr>
        <w:shd w:val="clear" w:color="auto" w:fill="FFFFFF"/>
        <w:ind w:firstLine="709"/>
        <w:jc w:val="both"/>
        <w:outlineLvl w:val="0"/>
        <w:rPr>
          <w:iCs/>
          <w:color w:val="000000"/>
          <w:sz w:val="28"/>
          <w:szCs w:val="28"/>
        </w:rPr>
      </w:pPr>
    </w:p>
    <w:tbl>
      <w:tblPr>
        <w:tblStyle w:val="1"/>
        <w:tblpPr w:leftFromText="180" w:rightFromText="180" w:vertAnchor="page" w:horzAnchor="margin" w:tblpX="216" w:tblpY="5209"/>
        <w:tblW w:w="5000" w:type="pct"/>
        <w:tblLayout w:type="fixed"/>
        <w:tblLook w:val="0000"/>
      </w:tblPr>
      <w:tblGrid>
        <w:gridCol w:w="2518"/>
        <w:gridCol w:w="710"/>
        <w:gridCol w:w="710"/>
        <w:gridCol w:w="619"/>
        <w:gridCol w:w="458"/>
        <w:gridCol w:w="501"/>
        <w:gridCol w:w="458"/>
        <w:gridCol w:w="501"/>
        <w:gridCol w:w="543"/>
        <w:gridCol w:w="543"/>
        <w:gridCol w:w="543"/>
        <w:gridCol w:w="501"/>
        <w:gridCol w:w="458"/>
        <w:gridCol w:w="501"/>
        <w:gridCol w:w="458"/>
        <w:gridCol w:w="541"/>
      </w:tblGrid>
      <w:tr w:rsidR="008D77E7" w:rsidRPr="00D2673C" w:rsidTr="007305B7">
        <w:trPr>
          <w:trHeight w:val="411"/>
        </w:trPr>
        <w:tc>
          <w:tcPr>
            <w:tcW w:w="1192" w:type="pct"/>
            <w:vMerge w:val="restar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jc w:val="center"/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>Наименование исходных данных</w:t>
            </w:r>
          </w:p>
        </w:tc>
        <w:tc>
          <w:tcPr>
            <w:tcW w:w="3808" w:type="pct"/>
            <w:gridSpan w:val="15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8D77E7">
              <w:rPr>
                <w:szCs w:val="16"/>
              </w:rPr>
              <w:t>Варианты</w:t>
            </w:r>
          </w:p>
        </w:tc>
      </w:tr>
      <w:tr w:rsidR="008D77E7" w:rsidRPr="00D2673C" w:rsidTr="007305B7">
        <w:trPr>
          <w:trHeight w:val="374"/>
        </w:trPr>
        <w:tc>
          <w:tcPr>
            <w:tcW w:w="119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3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4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5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5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11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12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13</w:t>
            </w:r>
          </w:p>
        </w:tc>
        <w:tc>
          <w:tcPr>
            <w:tcW w:w="217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14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15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 xml:space="preserve">Пластовое давление </w:t>
            </w:r>
            <w:proofErr w:type="spellStart"/>
            <w:proofErr w:type="gramStart"/>
            <w:r w:rsidRPr="00D2673C">
              <w:rPr>
                <w:sz w:val="20"/>
                <w:szCs w:val="20"/>
              </w:rPr>
              <w:t>P</w:t>
            </w:r>
            <w:proofErr w:type="gramEnd"/>
            <w:r w:rsidRPr="00D2673C">
              <w:rPr>
                <w:sz w:val="12"/>
                <w:szCs w:val="12"/>
              </w:rPr>
              <w:t>пл</w:t>
            </w:r>
            <w:proofErr w:type="spellEnd"/>
            <w:r w:rsidRPr="00D2673C">
              <w:rPr>
                <w:sz w:val="20"/>
                <w:szCs w:val="20"/>
              </w:rPr>
              <w:t xml:space="preserve">, </w:t>
            </w:r>
            <w:proofErr w:type="spellStart"/>
            <w:r w:rsidRPr="00D2673C">
              <w:rPr>
                <w:sz w:val="20"/>
                <w:szCs w:val="20"/>
              </w:rPr>
              <w:t>Мпа</w:t>
            </w:r>
            <w:proofErr w:type="spellEnd"/>
          </w:p>
        </w:tc>
        <w:tc>
          <w:tcPr>
            <w:tcW w:w="336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18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19</w:t>
            </w:r>
          </w:p>
        </w:tc>
        <w:tc>
          <w:tcPr>
            <w:tcW w:w="23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20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16</w:t>
            </w:r>
          </w:p>
        </w:tc>
        <w:tc>
          <w:tcPr>
            <w:tcW w:w="23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17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18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19</w:t>
            </w:r>
          </w:p>
        </w:tc>
        <w:tc>
          <w:tcPr>
            <w:tcW w:w="25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20</w:t>
            </w:r>
          </w:p>
        </w:tc>
        <w:tc>
          <w:tcPr>
            <w:tcW w:w="23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16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17</w:t>
            </w:r>
          </w:p>
        </w:tc>
        <w:tc>
          <w:tcPr>
            <w:tcW w:w="23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18</w:t>
            </w:r>
          </w:p>
        </w:tc>
        <w:tc>
          <w:tcPr>
            <w:tcW w:w="217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19</w:t>
            </w:r>
          </w:p>
        </w:tc>
        <w:tc>
          <w:tcPr>
            <w:tcW w:w="256" w:type="pct"/>
            <w:tcBorders>
              <w:top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20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 xml:space="preserve">Забойное давление </w:t>
            </w:r>
            <w:proofErr w:type="spellStart"/>
            <w:r w:rsidRPr="00D2673C">
              <w:rPr>
                <w:sz w:val="20"/>
                <w:szCs w:val="20"/>
              </w:rPr>
              <w:t>Р</w:t>
            </w:r>
            <w:r w:rsidRPr="00D2673C">
              <w:rPr>
                <w:sz w:val="12"/>
                <w:szCs w:val="12"/>
              </w:rPr>
              <w:t>заб</w:t>
            </w:r>
            <w:proofErr w:type="spellEnd"/>
            <w:r w:rsidRPr="00D2673C">
              <w:rPr>
                <w:sz w:val="12"/>
                <w:szCs w:val="12"/>
              </w:rPr>
              <w:t xml:space="preserve">, </w:t>
            </w:r>
            <w:r w:rsidRPr="00D2673C">
              <w:rPr>
                <w:sz w:val="20"/>
                <w:szCs w:val="20"/>
              </w:rPr>
              <w:t>МПа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11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12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13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14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11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13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9,5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14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14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15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 xml:space="preserve">Толщина пласта </w:t>
            </w:r>
            <w:proofErr w:type="spellStart"/>
            <w:r w:rsidRPr="00D2673C">
              <w:rPr>
                <w:sz w:val="20"/>
                <w:szCs w:val="20"/>
              </w:rPr>
              <w:t>h</w:t>
            </w:r>
            <w:proofErr w:type="spellEnd"/>
            <w:r w:rsidRPr="00D2673C">
              <w:rPr>
                <w:sz w:val="20"/>
                <w:szCs w:val="20"/>
              </w:rPr>
              <w:t>, м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>Плотность нефти ρ</w:t>
            </w:r>
            <w:r w:rsidRPr="00D2673C">
              <w:rPr>
                <w:sz w:val="12"/>
                <w:szCs w:val="12"/>
              </w:rPr>
              <w:t>н</w:t>
            </w:r>
            <w:r w:rsidRPr="00D2673C">
              <w:rPr>
                <w:sz w:val="20"/>
                <w:szCs w:val="20"/>
              </w:rPr>
              <w:t>, кг/м</w:t>
            </w:r>
            <w:r w:rsidRPr="00E404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850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900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850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900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850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850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850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>Вязкость нефти μ</w:t>
            </w:r>
            <w:r w:rsidRPr="00D2673C">
              <w:rPr>
                <w:sz w:val="12"/>
                <w:szCs w:val="12"/>
              </w:rPr>
              <w:t xml:space="preserve">н, </w:t>
            </w:r>
            <w:r w:rsidRPr="00D2673C">
              <w:rPr>
                <w:sz w:val="20"/>
                <w:szCs w:val="20"/>
              </w:rPr>
              <w:t>МПа*</w:t>
            </w:r>
            <w:proofErr w:type="gramStart"/>
            <w:r w:rsidRPr="00D2673C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1,5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2,5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3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2,5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1,5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2,5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3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2,5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 xml:space="preserve">Объёмный коэффициент </w:t>
            </w:r>
            <w:proofErr w:type="spellStart"/>
            <w:r w:rsidRPr="00D2673C">
              <w:rPr>
                <w:sz w:val="20"/>
                <w:szCs w:val="20"/>
              </w:rPr>
              <w:t>b</w:t>
            </w:r>
            <w:proofErr w:type="spellEnd"/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1,2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1,15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 xml:space="preserve">Проницаемость пласта </w:t>
            </w:r>
            <w:proofErr w:type="spellStart"/>
            <w:r w:rsidRPr="00D2673C">
              <w:rPr>
                <w:sz w:val="20"/>
                <w:szCs w:val="20"/>
              </w:rPr>
              <w:t>k</w:t>
            </w:r>
            <w:proofErr w:type="spellEnd"/>
            <w:r w:rsidRPr="00D2673C">
              <w:rPr>
                <w:sz w:val="20"/>
                <w:szCs w:val="20"/>
              </w:rPr>
              <w:t>, мкм</w:t>
            </w:r>
            <w:proofErr w:type="gramStart"/>
            <w:r w:rsidRPr="00E4046E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0,2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0,3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0,4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0,3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0,4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0,2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0,3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0,4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0,2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0,3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0,4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0,2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0,3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0,4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>Расстояние между скважинами S, м</w:t>
            </w:r>
          </w:p>
        </w:tc>
        <w:tc>
          <w:tcPr>
            <w:tcW w:w="336" w:type="pct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1200</w:t>
            </w:r>
          </w:p>
        </w:tc>
        <w:tc>
          <w:tcPr>
            <w:tcW w:w="33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1100</w:t>
            </w:r>
          </w:p>
        </w:tc>
        <w:tc>
          <w:tcPr>
            <w:tcW w:w="293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1000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700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600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1200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1100</w:t>
            </w:r>
          </w:p>
        </w:tc>
        <w:tc>
          <w:tcPr>
            <w:tcW w:w="25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900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800</w:t>
            </w:r>
          </w:p>
        </w:tc>
        <w:tc>
          <w:tcPr>
            <w:tcW w:w="23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700</w:t>
            </w:r>
          </w:p>
        </w:tc>
        <w:tc>
          <w:tcPr>
            <w:tcW w:w="217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600</w:t>
            </w:r>
          </w:p>
        </w:tc>
        <w:tc>
          <w:tcPr>
            <w:tcW w:w="256" w:type="pct"/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 w:rsidRPr="00D2673C">
              <w:rPr>
                <w:sz w:val="16"/>
                <w:szCs w:val="16"/>
              </w:rPr>
              <w:t>1000</w:t>
            </w:r>
          </w:p>
        </w:tc>
      </w:tr>
      <w:tr w:rsidR="008D77E7" w:rsidRPr="00D2673C" w:rsidTr="007305B7">
        <w:trPr>
          <w:trHeight w:val="5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 xml:space="preserve">Диаметр скважины по долоту </w:t>
            </w:r>
            <w:proofErr w:type="spellStart"/>
            <w:r w:rsidRPr="00D2673C">
              <w:rPr>
                <w:sz w:val="20"/>
                <w:szCs w:val="20"/>
              </w:rPr>
              <w:t>D</w:t>
            </w:r>
            <w:r w:rsidRPr="00D2673C">
              <w:rPr>
                <w:sz w:val="12"/>
                <w:szCs w:val="12"/>
              </w:rPr>
              <w:t>дол</w:t>
            </w:r>
            <w:proofErr w:type="spellEnd"/>
            <w:proofErr w:type="gramStart"/>
            <w:r w:rsidRPr="00D2673C">
              <w:rPr>
                <w:sz w:val="12"/>
                <w:szCs w:val="12"/>
              </w:rPr>
              <w:t xml:space="preserve"> </w:t>
            </w:r>
            <w:r w:rsidRPr="00D2673C">
              <w:rPr>
                <w:sz w:val="20"/>
                <w:szCs w:val="20"/>
              </w:rPr>
              <w:t>,</w:t>
            </w:r>
            <w:proofErr w:type="gramEnd"/>
            <w:r w:rsidRPr="00D2673C">
              <w:rPr>
                <w:sz w:val="20"/>
                <w:szCs w:val="20"/>
              </w:rPr>
              <w:t>мм</w:t>
            </w:r>
          </w:p>
        </w:tc>
        <w:tc>
          <w:tcPr>
            <w:tcW w:w="3808" w:type="pct"/>
            <w:gridSpan w:val="15"/>
            <w:tcBorders>
              <w:left w:val="single" w:sz="12" w:space="0" w:color="auto"/>
            </w:tcBorders>
            <w:noWrap/>
            <w:vAlign w:val="center"/>
          </w:tcPr>
          <w:p w:rsidR="008D77E7" w:rsidRPr="00D2673C" w:rsidRDefault="008D77E7" w:rsidP="0073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D77E7" w:rsidRPr="00D2673C" w:rsidTr="007305B7">
        <w:trPr>
          <w:trHeight w:val="91"/>
        </w:trPr>
        <w:tc>
          <w:tcPr>
            <w:tcW w:w="1192" w:type="pct"/>
            <w:tcBorders>
              <w:right w:val="single" w:sz="12" w:space="0" w:color="auto"/>
            </w:tcBorders>
            <w:vAlign w:val="center"/>
          </w:tcPr>
          <w:p w:rsidR="008D77E7" w:rsidRPr="00D2673C" w:rsidRDefault="008D77E7" w:rsidP="007305B7">
            <w:pPr>
              <w:rPr>
                <w:sz w:val="20"/>
                <w:szCs w:val="20"/>
              </w:rPr>
            </w:pPr>
            <w:r w:rsidRPr="00D2673C">
              <w:rPr>
                <w:sz w:val="20"/>
                <w:szCs w:val="20"/>
              </w:rPr>
              <w:t>Коэффициент гидродинамического несовершенства скважины φ</w:t>
            </w:r>
            <w:proofErr w:type="gramStart"/>
            <w:r w:rsidRPr="00D2673C">
              <w:rPr>
                <w:sz w:val="12"/>
                <w:szCs w:val="12"/>
              </w:rPr>
              <w:t>с</w:t>
            </w:r>
            <w:proofErr w:type="gramEnd"/>
          </w:p>
        </w:tc>
        <w:tc>
          <w:tcPr>
            <w:tcW w:w="3808" w:type="pct"/>
            <w:gridSpan w:val="15"/>
            <w:tcBorders>
              <w:left w:val="single" w:sz="12" w:space="0" w:color="auto"/>
            </w:tcBorders>
            <w:noWrap/>
            <w:vAlign w:val="center"/>
          </w:tcPr>
          <w:p w:rsidR="008D77E7" w:rsidRPr="008D77E7" w:rsidRDefault="008D77E7" w:rsidP="007305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</w:tbl>
    <w:p w:rsidR="008D77E7" w:rsidRDefault="008D77E7" w:rsidP="008D77E7">
      <w:pPr>
        <w:shd w:val="clear" w:color="auto" w:fill="FFFFFF"/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Данные для расчета:</w:t>
      </w:r>
    </w:p>
    <w:p w:rsidR="008D77E7" w:rsidRPr="00D2673C" w:rsidRDefault="008D77E7" w:rsidP="008D77E7">
      <w:pPr>
        <w:ind w:left="567" w:hanging="567"/>
      </w:pPr>
      <w:bookmarkStart w:id="0" w:name="_GoBack"/>
      <w:bookmarkEnd w:id="0"/>
    </w:p>
    <w:p w:rsidR="008D77E7" w:rsidRDefault="008D77E7" w:rsidP="008D77E7">
      <w:pPr>
        <w:ind w:left="567" w:hanging="567"/>
        <w:jc w:val="center"/>
        <w:rPr>
          <w:b/>
          <w:sz w:val="28"/>
          <w:szCs w:val="28"/>
        </w:rPr>
      </w:pPr>
    </w:p>
    <w:p w:rsidR="008D77E7" w:rsidRPr="00724561" w:rsidRDefault="008D77E7" w:rsidP="008D77E7">
      <w:pPr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работы</w:t>
      </w:r>
      <w:r w:rsidRPr="00724561">
        <w:rPr>
          <w:b/>
          <w:i/>
          <w:sz w:val="28"/>
          <w:szCs w:val="28"/>
        </w:rPr>
        <w:t>.</w:t>
      </w:r>
    </w:p>
    <w:p w:rsidR="008D77E7" w:rsidRDefault="008D77E7" w:rsidP="008D77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дебит скважины по формуле </w:t>
      </w:r>
      <w:proofErr w:type="spellStart"/>
      <w:r w:rsidRPr="00AC25B5">
        <w:rPr>
          <w:sz w:val="28"/>
          <w:szCs w:val="28"/>
        </w:rPr>
        <w:t>Дюпюи</w:t>
      </w:r>
      <w:proofErr w:type="spellEnd"/>
      <w:r>
        <w:rPr>
          <w:sz w:val="28"/>
          <w:szCs w:val="28"/>
        </w:rPr>
        <w:t>:</w:t>
      </w:r>
    </w:p>
    <w:p w:rsidR="008D77E7" w:rsidRPr="00722CDF" w:rsidRDefault="008D77E7" w:rsidP="008D77E7">
      <w:pPr>
        <w:jc w:val="both"/>
        <w:rPr>
          <w:b/>
          <w:sz w:val="28"/>
          <w:szCs w:val="28"/>
        </w:rPr>
      </w:pPr>
      <w:r w:rsidRPr="00722CDF">
        <w:rPr>
          <w:b/>
          <w:sz w:val="28"/>
          <w:szCs w:val="28"/>
        </w:rPr>
        <w:t>а) без преобразований:</w:t>
      </w:r>
    </w:p>
    <w:p w:rsidR="008D77E7" w:rsidRDefault="008D77E7" w:rsidP="008D77E7">
      <w:pPr>
        <w:pStyle w:val="a3"/>
        <w:jc w:val="both"/>
        <w:rPr>
          <w:sz w:val="28"/>
          <w:szCs w:val="28"/>
          <w:lang w:val="en-US"/>
        </w:rPr>
      </w:pPr>
      <w:r w:rsidRPr="00AC25B5">
        <w:rPr>
          <w:sz w:val="28"/>
          <w:szCs w:val="28"/>
        </w:rPr>
        <w:t xml:space="preserve">При установившемся притоке однородной жидкости в скважину дебит скважины можно определить по уравнению </w:t>
      </w:r>
      <w:proofErr w:type="spellStart"/>
      <w:r w:rsidRPr="00AC25B5">
        <w:rPr>
          <w:sz w:val="28"/>
          <w:szCs w:val="28"/>
        </w:rPr>
        <w:t>Дюпюи</w:t>
      </w:r>
      <w:proofErr w:type="spellEnd"/>
      <w:r w:rsidRPr="00AC25B5">
        <w:rPr>
          <w:sz w:val="28"/>
          <w:szCs w:val="28"/>
        </w:rPr>
        <w:t>:</w:t>
      </w:r>
    </w:p>
    <w:p w:rsidR="008D77E7" w:rsidRPr="00FC71AA" w:rsidRDefault="008D77E7" w:rsidP="008D77E7">
      <w:pPr>
        <w:pStyle w:val="a3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2πkh*(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пл</m:t>
                  </m:r>
                </m:sub>
              </m:sSub>
              <m:r>
                <w:rPr>
                  <w:rFonts w:ascii="Cambria Math" w:hAnsi="Cambria Math"/>
                  <w:sz w:val="32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заб</m:t>
                  </m:r>
                </m:sub>
              </m:sSub>
              <m:r>
                <w:rPr>
                  <w:rFonts w:ascii="Cambria Math" w:hAnsi="Cambria Math"/>
                  <w:sz w:val="32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c</m:t>
                  </m:r>
                </m:sub>
              </m:sSub>
            </m:den>
          </m:f>
        </m:oMath>
      </m:oMathPara>
    </w:p>
    <w:p w:rsidR="008D77E7" w:rsidRPr="00FC71AA" w:rsidRDefault="008D77E7" w:rsidP="008D77E7">
      <w:pPr>
        <w:ind w:left="567" w:hanging="567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77E7" w:rsidRPr="00295B6B" w:rsidRDefault="008D77E7" w:rsidP="008D77E7">
      <w:pPr>
        <w:ind w:left="567" w:hanging="567"/>
        <w:jc w:val="both"/>
        <w:rPr>
          <w:i/>
          <w:sz w:val="28"/>
          <w:szCs w:val="28"/>
        </w:rPr>
      </w:pPr>
      <w:r w:rsidRPr="009022CB">
        <w:rPr>
          <w:sz w:val="28"/>
          <w:szCs w:val="28"/>
        </w:rPr>
        <w:t xml:space="preserve">В практических условиях дебит нефтяных скважин измеряют на поверхности в </w:t>
      </w:r>
      <w:r w:rsidRPr="00FC71AA">
        <w:rPr>
          <w:i/>
          <w:sz w:val="28"/>
          <w:szCs w:val="28"/>
        </w:rPr>
        <w:t>т/</w:t>
      </w:r>
      <w:proofErr w:type="spellStart"/>
      <w:r w:rsidRPr="00FC71AA">
        <w:rPr>
          <w:i/>
          <w:sz w:val="28"/>
          <w:szCs w:val="28"/>
        </w:rPr>
        <w:t>сут</w:t>
      </w:r>
      <w:proofErr w:type="spellEnd"/>
      <w:r w:rsidRPr="009022CB">
        <w:rPr>
          <w:sz w:val="28"/>
          <w:szCs w:val="28"/>
        </w:rPr>
        <w:t>, проницаемость пород в</w:t>
      </w:r>
      <w:r w:rsidRPr="00FC71AA">
        <w:rPr>
          <w:sz w:val="28"/>
          <w:szCs w:val="28"/>
        </w:rPr>
        <w:t xml:space="preserve"> </w:t>
      </w:r>
      <w:r w:rsidRPr="00FC71AA">
        <w:rPr>
          <w:i/>
          <w:sz w:val="28"/>
          <w:szCs w:val="28"/>
        </w:rPr>
        <w:t>мкм</w:t>
      </w:r>
      <w:proofErr w:type="gramStart"/>
      <w:r w:rsidRPr="00FC71AA">
        <w:rPr>
          <w:i/>
          <w:sz w:val="28"/>
          <w:szCs w:val="28"/>
          <w:vertAlign w:val="superscript"/>
        </w:rPr>
        <w:t>2</w:t>
      </w:r>
      <w:proofErr w:type="gramEnd"/>
      <w:r w:rsidRPr="00FC71AA">
        <w:rPr>
          <w:i/>
          <w:sz w:val="28"/>
          <w:szCs w:val="28"/>
        </w:rPr>
        <w:t>,</w:t>
      </w:r>
      <w:r w:rsidRPr="009022CB">
        <w:rPr>
          <w:sz w:val="28"/>
          <w:szCs w:val="28"/>
        </w:rPr>
        <w:t xml:space="preserve"> вязкость нефти – в </w:t>
      </w:r>
      <w:r w:rsidRPr="00FC71AA">
        <w:rPr>
          <w:i/>
          <w:sz w:val="28"/>
          <w:szCs w:val="28"/>
        </w:rPr>
        <w:t>МПа*с.</w:t>
      </w:r>
    </w:p>
    <w:p w:rsidR="007305B7" w:rsidRPr="00295B6B" w:rsidRDefault="007305B7" w:rsidP="008D77E7">
      <w:pPr>
        <w:ind w:left="567" w:hanging="567"/>
        <w:jc w:val="both"/>
        <w:rPr>
          <w:sz w:val="28"/>
          <w:szCs w:val="28"/>
        </w:rPr>
      </w:pPr>
    </w:p>
    <w:p w:rsidR="008D77E7" w:rsidRPr="00722CDF" w:rsidRDefault="008D77E7" w:rsidP="008D77E7">
      <w:pPr>
        <w:jc w:val="both"/>
        <w:rPr>
          <w:b/>
          <w:sz w:val="28"/>
          <w:szCs w:val="28"/>
        </w:rPr>
      </w:pPr>
      <w:r w:rsidRPr="00722CDF">
        <w:rPr>
          <w:b/>
          <w:sz w:val="28"/>
          <w:szCs w:val="28"/>
        </w:rPr>
        <w:t>б) с преобразованиями:</w:t>
      </w:r>
    </w:p>
    <w:p w:rsidR="008D77E7" w:rsidRPr="00AC25B5" w:rsidRDefault="008D77E7" w:rsidP="008D77E7">
      <w:pPr>
        <w:ind w:left="567"/>
        <w:rPr>
          <w:sz w:val="28"/>
          <w:szCs w:val="28"/>
        </w:rPr>
      </w:pPr>
      <w:r w:rsidRPr="00AC25B5">
        <w:rPr>
          <w:sz w:val="28"/>
          <w:szCs w:val="28"/>
        </w:rPr>
        <w:lastRenderedPageBreak/>
        <w:t xml:space="preserve">Если в формуле производительность </w:t>
      </w:r>
      <w:r w:rsidRPr="00DC4EEE">
        <w:rPr>
          <w:i/>
          <w:sz w:val="28"/>
          <w:szCs w:val="28"/>
          <w:lang w:val="en-US"/>
        </w:rPr>
        <w:t>Q</w:t>
      </w:r>
      <w:r w:rsidRPr="00AC25B5">
        <w:rPr>
          <w:sz w:val="28"/>
          <w:szCs w:val="28"/>
        </w:rPr>
        <w:t xml:space="preserve"> поставить в т/</w:t>
      </w:r>
      <w:proofErr w:type="spellStart"/>
      <w:r w:rsidRPr="00AC25B5">
        <w:rPr>
          <w:sz w:val="28"/>
          <w:szCs w:val="28"/>
        </w:rPr>
        <w:t>сут</w:t>
      </w:r>
      <w:proofErr w:type="spellEnd"/>
      <w:r w:rsidRPr="00AC25B5">
        <w:rPr>
          <w:sz w:val="28"/>
          <w:szCs w:val="28"/>
        </w:rPr>
        <w:t xml:space="preserve"> (</w:t>
      </w:r>
      <w:r w:rsidRPr="00DC4EEE">
        <w:rPr>
          <w:i/>
          <w:sz w:val="28"/>
          <w:szCs w:val="28"/>
          <w:lang w:val="en-US"/>
        </w:rPr>
        <w:t>Q</w:t>
      </w:r>
      <w:r w:rsidRPr="00DC4EEE">
        <w:rPr>
          <w:i/>
          <w:sz w:val="28"/>
          <w:szCs w:val="28"/>
        </w:rPr>
        <w:t>=</w:t>
      </w:r>
      <w:r w:rsidRPr="00DC4EEE">
        <w:rPr>
          <w:i/>
          <w:sz w:val="28"/>
          <w:szCs w:val="28"/>
          <w:lang w:val="en-US"/>
        </w:rPr>
        <w:t>Q</w:t>
      </w:r>
      <w:r w:rsidRPr="00DC4EEE">
        <w:rPr>
          <w:i/>
          <w:sz w:val="28"/>
          <w:szCs w:val="28"/>
          <w:vertAlign w:val="subscript"/>
        </w:rPr>
        <w:t>об</w:t>
      </w:r>
      <w:r w:rsidRPr="00DC4EEE">
        <w:rPr>
          <w:i/>
          <w:sz w:val="28"/>
          <w:szCs w:val="28"/>
        </w:rPr>
        <w:t>*ρ</w:t>
      </w:r>
      <w:r w:rsidRPr="00AC25B5">
        <w:rPr>
          <w:sz w:val="28"/>
          <w:szCs w:val="28"/>
        </w:rPr>
        <w:t xml:space="preserve">, где </w:t>
      </w:r>
      <w:r w:rsidRPr="00FC71AA">
        <w:rPr>
          <w:i/>
          <w:sz w:val="28"/>
          <w:szCs w:val="28"/>
        </w:rPr>
        <w:t>ρ</w:t>
      </w:r>
      <w:r w:rsidRPr="00AC25B5">
        <w:rPr>
          <w:sz w:val="28"/>
          <w:szCs w:val="28"/>
        </w:rPr>
        <w:t xml:space="preserve"> в </w:t>
      </w:r>
      <w:r w:rsidRPr="00FC71AA">
        <w:rPr>
          <w:i/>
          <w:sz w:val="28"/>
          <w:szCs w:val="28"/>
        </w:rPr>
        <w:t>т/м</w:t>
      </w:r>
      <w:r w:rsidRPr="00FC71AA">
        <w:rPr>
          <w:i/>
          <w:sz w:val="28"/>
          <w:szCs w:val="28"/>
          <w:vertAlign w:val="superscript"/>
        </w:rPr>
        <w:t>3</w:t>
      </w:r>
      <w:r w:rsidRPr="00AC25B5">
        <w:rPr>
          <w:sz w:val="28"/>
          <w:szCs w:val="28"/>
        </w:rPr>
        <w:t xml:space="preserve">), проницаемость </w:t>
      </w:r>
      <w:r w:rsidRPr="00AC25B5">
        <w:rPr>
          <w:sz w:val="28"/>
          <w:szCs w:val="28"/>
          <w:lang w:val="en-US"/>
        </w:rPr>
        <w:t>k</w:t>
      </w:r>
      <w:r w:rsidRPr="00AC25B5">
        <w:rPr>
          <w:sz w:val="28"/>
          <w:szCs w:val="28"/>
        </w:rPr>
        <w:t xml:space="preserve"> в </w:t>
      </w:r>
      <w:r w:rsidRPr="00FC71AA">
        <w:rPr>
          <w:i/>
          <w:sz w:val="28"/>
          <w:szCs w:val="28"/>
        </w:rPr>
        <w:t>мкм</w:t>
      </w:r>
      <w:r w:rsidRPr="00FC71AA">
        <w:rPr>
          <w:i/>
          <w:sz w:val="28"/>
          <w:szCs w:val="28"/>
          <w:vertAlign w:val="superscript"/>
        </w:rPr>
        <w:t>2</w:t>
      </w:r>
      <w:r w:rsidRPr="00AC25B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</w:t>
      </w:r>
      <w:r w:rsidRPr="00FC71AA">
        <w:rPr>
          <w:i/>
          <w:sz w:val="28"/>
          <w:szCs w:val="28"/>
        </w:rPr>
        <w:t>мкм</w:t>
      </w:r>
      <w:r>
        <w:rPr>
          <w:i/>
          <w:sz w:val="28"/>
          <w:szCs w:val="28"/>
          <w:vertAlign w:val="superscript"/>
        </w:rPr>
        <w:t>€</w:t>
      </w:r>
      <w:r>
        <w:rPr>
          <w:i/>
          <w:sz w:val="28"/>
          <w:szCs w:val="28"/>
        </w:rPr>
        <w:t>=10</w:t>
      </w:r>
      <w:r w:rsidRPr="00FC71AA">
        <w:rPr>
          <w:i/>
          <w:sz w:val="28"/>
          <w:szCs w:val="28"/>
          <w:vertAlign w:val="superscript"/>
        </w:rPr>
        <w:t>-2</w:t>
      </w:r>
      <w:r>
        <w:rPr>
          <w:i/>
          <w:sz w:val="28"/>
          <w:szCs w:val="28"/>
        </w:rPr>
        <w:t xml:space="preserve"> м</w:t>
      </w:r>
      <w:r w:rsidRPr="00FC71AA">
        <w:rPr>
          <w:i/>
          <w:sz w:val="28"/>
          <w:szCs w:val="28"/>
          <w:vertAlign w:val="superscript"/>
        </w:rPr>
        <w:t>2</w:t>
      </w:r>
      <w:r w:rsidRPr="00AC25B5">
        <w:rPr>
          <w:sz w:val="28"/>
          <w:szCs w:val="28"/>
        </w:rPr>
        <w:t xml:space="preserve">), пластовое и забойное давление в </w:t>
      </w:r>
      <w:r w:rsidRPr="00FC71AA">
        <w:rPr>
          <w:i/>
          <w:sz w:val="28"/>
          <w:szCs w:val="28"/>
        </w:rPr>
        <w:t>МПа</w:t>
      </w:r>
      <w:r w:rsidRPr="00AC25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1AA">
        <w:rPr>
          <w:i/>
          <w:sz w:val="28"/>
          <w:szCs w:val="28"/>
        </w:rPr>
        <w:t>1 МПа = 10</w:t>
      </w:r>
      <w:r w:rsidRPr="00FC71AA">
        <w:rPr>
          <w:i/>
          <w:sz w:val="28"/>
          <w:szCs w:val="28"/>
          <w:vertAlign w:val="superscript"/>
        </w:rPr>
        <w:t>6</w:t>
      </w:r>
      <w:r w:rsidRPr="00FC71AA">
        <w:rPr>
          <w:i/>
          <w:sz w:val="28"/>
          <w:szCs w:val="28"/>
        </w:rPr>
        <w:t xml:space="preserve"> Па</w:t>
      </w:r>
      <w:r w:rsidRPr="00AC25B5">
        <w:rPr>
          <w:sz w:val="28"/>
          <w:szCs w:val="28"/>
        </w:rPr>
        <w:t xml:space="preserve">), с учётом объёмного коэффициента </w:t>
      </w:r>
      <w:r w:rsidRPr="00FC71AA">
        <w:rPr>
          <w:i/>
          <w:sz w:val="28"/>
          <w:szCs w:val="28"/>
          <w:lang w:val="en-US"/>
        </w:rPr>
        <w:t>b</w:t>
      </w:r>
      <w:r w:rsidRPr="00AC25B5">
        <w:rPr>
          <w:sz w:val="28"/>
          <w:szCs w:val="28"/>
        </w:rPr>
        <w:t xml:space="preserve"> и гидродинамического несовершенства скважины </w:t>
      </w:r>
      <w:r w:rsidRPr="00FC71AA">
        <w:rPr>
          <w:i/>
          <w:sz w:val="28"/>
          <w:szCs w:val="28"/>
        </w:rPr>
        <w:t>φ</w:t>
      </w:r>
      <w:r w:rsidRPr="00FC71AA">
        <w:rPr>
          <w:i/>
          <w:sz w:val="28"/>
          <w:szCs w:val="28"/>
          <w:vertAlign w:val="subscript"/>
        </w:rPr>
        <w:t>с</w:t>
      </w:r>
      <w:r w:rsidRPr="00AC25B5">
        <w:rPr>
          <w:sz w:val="28"/>
          <w:szCs w:val="28"/>
        </w:rPr>
        <w:t>, после математических преобразований формула примет вид:</w:t>
      </w:r>
      <w:r w:rsidRPr="00E81FC6">
        <w:rPr>
          <w:rFonts w:ascii="Cambria Math" w:hAns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Q</m:t>
          </m:r>
          <m:r>
            <w:rPr>
              <w:rFonts w:ascii="Cambria Math" w:hAnsi="Cambria Math"/>
              <w:sz w:val="32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</w:rPr>
                <m:t>0,236*</m:t>
              </m:r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32"/>
                  <w:szCs w:val="28"/>
                </w:rPr>
                <m:t>*h*</m:t>
              </m:r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ρ</m:t>
              </m:r>
              <m:r>
                <w:rPr>
                  <w:rFonts w:ascii="Cambria Math" w:hAnsi="Cambria Math"/>
                  <w:sz w:val="32"/>
                  <w:szCs w:val="28"/>
                </w:rPr>
                <m:t>*(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w:proofErr w:type="gramStart"/>
                  <m:r>
                    <w:rPr>
                      <w:rFonts w:ascii="Cambria Math" w:hAnsi="Cambria Math"/>
                      <w:sz w:val="32"/>
                      <w:szCs w:val="28"/>
                    </w:rPr>
                    <m:t>Р</m:t>
                  </m:r>
                  <w:proofErr w:type="gramEnd"/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пл</m:t>
                  </m:r>
                </m:sub>
              </m:sSub>
              <m:r>
                <w:rPr>
                  <w:rFonts w:ascii="Cambria Math" w:hAnsi="Cambria Math"/>
                  <w:sz w:val="32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заб</m:t>
                  </m:r>
                </m:sub>
              </m:sSub>
              <m:r>
                <w:rPr>
                  <w:rFonts w:ascii="Cambria Math" w:hAnsi="Cambria Math"/>
                  <w:sz w:val="32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b</m:t>
              </m:r>
              <m:r>
                <w:rPr>
                  <w:rFonts w:ascii="Cambria Math" w:hAnsi="Cambria Math"/>
                  <w:sz w:val="32"/>
                  <w:szCs w:val="28"/>
                </w:rPr>
                <m:t>*</m:t>
              </m:r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μ</m:t>
              </m:r>
              <m:r>
                <w:rPr>
                  <w:rFonts w:ascii="Cambria Math" w:hAnsi="Cambria Math"/>
                  <w:sz w:val="32"/>
                  <w:szCs w:val="28"/>
                </w:rPr>
                <m:t>*</m:t>
              </m:r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lg</m:t>
              </m:r>
              <m:box>
                <m:boxPr>
                  <m:ctrlPr>
                    <w:rPr>
                      <w:rFonts w:ascii="Cambria Math" w:hAnsi="Cambria Math"/>
                      <w:i/>
                      <w:sz w:val="32"/>
                      <w:szCs w:val="28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en-US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</m:den>
                  </m:f>
                </m:e>
              </m:box>
            </m:den>
          </m:f>
        </m:oMath>
      </m:oMathPara>
    </w:p>
    <w:p w:rsidR="008D77E7" w:rsidRPr="009022CB" w:rsidRDefault="008D77E7" w:rsidP="008D77E7">
      <w:pPr>
        <w:ind w:left="567" w:hanging="567"/>
        <w:jc w:val="right"/>
        <w:rPr>
          <w:sz w:val="28"/>
          <w:szCs w:val="28"/>
        </w:rPr>
      </w:pP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  <w:r w:rsidRPr="009022CB">
        <w:rPr>
          <w:sz w:val="28"/>
          <w:szCs w:val="28"/>
        </w:rPr>
        <w:t xml:space="preserve">где </w:t>
      </w:r>
      <w:r w:rsidRPr="009022CB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32"/>
                <w:szCs w:val="28"/>
                <w:lang w:val="en-US"/>
              </w:rPr>
              <m:t>k</m:t>
            </m:r>
          </m:sub>
        </m:sSub>
      </m:oMath>
      <w:r w:rsidRPr="009022CB">
        <w:rPr>
          <w:sz w:val="28"/>
          <w:szCs w:val="28"/>
        </w:rPr>
        <w:t xml:space="preserve"> - радиус контура питания (зоны дренирования), принимается </w:t>
      </w:r>
      <w:proofErr w:type="gramStart"/>
      <w:r w:rsidRPr="009022CB">
        <w:rPr>
          <w:sz w:val="28"/>
          <w:szCs w:val="28"/>
        </w:rPr>
        <w:t>равным</w:t>
      </w:r>
      <w:proofErr w:type="gramEnd"/>
      <w:r w:rsidRPr="009022CB">
        <w:rPr>
          <w:sz w:val="28"/>
          <w:szCs w:val="28"/>
        </w:rPr>
        <w:t xml:space="preserve"> половине расстояния между скважинами.</w:t>
      </w:r>
    </w:p>
    <w:p w:rsidR="008D77E7" w:rsidRPr="009022CB" w:rsidRDefault="008D77E7" w:rsidP="008D77E7">
      <w:pPr>
        <w:ind w:left="567" w:hanging="567"/>
        <w:jc w:val="right"/>
        <w:rPr>
          <w:sz w:val="28"/>
          <w:szCs w:val="28"/>
        </w:rPr>
      </w:pPr>
      <w:r w:rsidRPr="009022CB">
        <w:rPr>
          <w:sz w:val="28"/>
          <w:szCs w:val="28"/>
        </w:rPr>
        <w:object w:dxaOrig="14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pt;height:43.35pt" o:ole="">
            <v:imagedata r:id="rId8" o:title=""/>
          </v:shape>
          <o:OLEObject Type="Embed" ProgID="Equation.3" ShapeID="_x0000_i1025" DrawAspect="Content" ObjectID="_1646301436" r:id="rId9"/>
        </w:object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object w:dxaOrig="340" w:dyaOrig="400">
          <v:shape id="_x0000_i1026" type="#_x0000_t75" style="width:17.2pt;height:20.4pt" o:ole="">
            <v:imagedata r:id="rId10" o:title=""/>
          </v:shape>
          <o:OLEObject Type="Embed" ProgID="Equation.3" ShapeID="_x0000_i1026" DrawAspect="Content" ObjectID="_1646301437" r:id="rId11"/>
        </w:object>
      </w:r>
      <w:r w:rsidRPr="009022CB">
        <w:rPr>
          <w:sz w:val="28"/>
          <w:szCs w:val="28"/>
        </w:rPr>
        <w:t xml:space="preserve"> - радиус скважины по долоту:</w:t>
      </w:r>
    </w:p>
    <w:p w:rsidR="008D77E7" w:rsidRPr="009022CB" w:rsidRDefault="008D77E7" w:rsidP="008D77E7">
      <w:pPr>
        <w:ind w:left="567" w:hanging="567"/>
        <w:jc w:val="right"/>
        <w:rPr>
          <w:sz w:val="28"/>
          <w:szCs w:val="28"/>
        </w:rPr>
      </w:pPr>
      <w:r w:rsidRPr="009022CB">
        <w:rPr>
          <w:sz w:val="28"/>
          <w:szCs w:val="28"/>
        </w:rPr>
        <w:object w:dxaOrig="1719" w:dyaOrig="880">
          <v:shape id="_x0000_i1027" type="#_x0000_t75" style="width:86pt;height:43.35pt" o:ole="">
            <v:imagedata r:id="rId12" o:title=""/>
          </v:shape>
          <o:OLEObject Type="Embed" ProgID="Equation.3" ShapeID="_x0000_i1027" DrawAspect="Content" ObjectID="_1646301438" r:id="rId13"/>
        </w:object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</w:p>
    <w:p w:rsidR="008D77E7" w:rsidRPr="00AC25B5" w:rsidRDefault="008D77E7" w:rsidP="008D77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C25B5">
        <w:rPr>
          <w:sz w:val="28"/>
          <w:szCs w:val="28"/>
        </w:rPr>
        <w:t xml:space="preserve">Так как дебит скважины главным образом регулируется изменением депрессии на пласт, то можно использовать </w:t>
      </w:r>
      <w:r w:rsidRPr="00722CDF">
        <w:rPr>
          <w:b/>
          <w:sz w:val="28"/>
          <w:szCs w:val="28"/>
        </w:rPr>
        <w:t>формулу притока</w:t>
      </w:r>
      <w:r w:rsidRPr="00AC25B5">
        <w:rPr>
          <w:sz w:val="28"/>
          <w:szCs w:val="28"/>
        </w:rPr>
        <w:t>:</w:t>
      </w:r>
    </w:p>
    <w:p w:rsidR="008D77E7" w:rsidRPr="009022CB" w:rsidRDefault="008D77E7" w:rsidP="008D77E7">
      <w:pPr>
        <w:ind w:left="567" w:hanging="567"/>
        <w:jc w:val="right"/>
        <w:rPr>
          <w:sz w:val="28"/>
          <w:szCs w:val="28"/>
        </w:rPr>
      </w:pPr>
      <w:r w:rsidRPr="009022CB">
        <w:rPr>
          <w:sz w:val="28"/>
          <w:szCs w:val="28"/>
        </w:rPr>
        <w:object w:dxaOrig="3700" w:dyaOrig="540">
          <v:shape id="_x0000_i1028" type="#_x0000_t75" style="width:184.8pt;height:26.75pt" o:ole="">
            <v:imagedata r:id="rId14" o:title=""/>
          </v:shape>
          <o:OLEObject Type="Embed" ProgID="Equation.3" ShapeID="_x0000_i1028" DrawAspect="Content" ObjectID="_1646301439" r:id="rId15"/>
        </w:object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  <w:r w:rsidRPr="009022CB">
        <w:rPr>
          <w:sz w:val="28"/>
          <w:szCs w:val="28"/>
        </w:rPr>
        <w:t>где</w:t>
      </w:r>
      <w:r w:rsidRPr="009022CB">
        <w:rPr>
          <w:sz w:val="28"/>
          <w:szCs w:val="28"/>
        </w:rPr>
        <w:tab/>
      </w:r>
      <w:r w:rsidRPr="00ED4C79">
        <w:rPr>
          <w:i/>
          <w:sz w:val="28"/>
          <w:szCs w:val="28"/>
          <w:lang w:val="en-US"/>
        </w:rPr>
        <w:t>n</w:t>
      </w:r>
      <w:r w:rsidRPr="00ED4C79">
        <w:rPr>
          <w:sz w:val="28"/>
          <w:szCs w:val="28"/>
        </w:rPr>
        <w:t xml:space="preserve"> </w:t>
      </w:r>
      <w:r w:rsidRPr="009022CB">
        <w:rPr>
          <w:sz w:val="28"/>
          <w:szCs w:val="28"/>
        </w:rPr>
        <w:t xml:space="preserve">- показатель степени, зависящий от условий фильтрации и составляющий 1…0,5, принимаем </w:t>
      </w:r>
      <w:r w:rsidRPr="00ED4C79">
        <w:rPr>
          <w:i/>
          <w:sz w:val="28"/>
          <w:szCs w:val="28"/>
          <w:lang w:val="en-US"/>
        </w:rPr>
        <w:t>n</w:t>
      </w:r>
      <w:r w:rsidRPr="00ED4C79">
        <w:rPr>
          <w:i/>
          <w:sz w:val="28"/>
          <w:szCs w:val="28"/>
        </w:rPr>
        <w:t>=1</w:t>
      </w:r>
      <w:r w:rsidRPr="009022CB">
        <w:rPr>
          <w:sz w:val="28"/>
          <w:szCs w:val="28"/>
        </w:rPr>
        <w:t>;</w:t>
      </w: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  <w:r w:rsidRPr="009022CB">
        <w:rPr>
          <w:sz w:val="28"/>
          <w:szCs w:val="28"/>
        </w:rPr>
        <w:tab/>
      </w:r>
      <w:r w:rsidRPr="009022CB">
        <w:rPr>
          <w:sz w:val="28"/>
          <w:szCs w:val="28"/>
          <w:lang w:val="en-US"/>
        </w:rPr>
        <w:t>K</w:t>
      </w:r>
      <w:r w:rsidRPr="009022CB">
        <w:rPr>
          <w:sz w:val="28"/>
          <w:szCs w:val="28"/>
        </w:rPr>
        <w:t xml:space="preserve"> – </w:t>
      </w:r>
      <w:proofErr w:type="gramStart"/>
      <w:r w:rsidRPr="009022CB">
        <w:rPr>
          <w:sz w:val="28"/>
          <w:szCs w:val="28"/>
        </w:rPr>
        <w:t>коэффициент</w:t>
      </w:r>
      <w:proofErr w:type="gramEnd"/>
      <w:r w:rsidRPr="009022CB">
        <w:rPr>
          <w:sz w:val="28"/>
          <w:szCs w:val="28"/>
        </w:rPr>
        <w:t xml:space="preserve"> продуктивности, </w:t>
      </w:r>
      <w:r w:rsidRPr="00DC4EEE">
        <w:rPr>
          <w:i/>
          <w:sz w:val="28"/>
          <w:szCs w:val="28"/>
        </w:rPr>
        <w:t>т/</w:t>
      </w:r>
      <w:proofErr w:type="spellStart"/>
      <w:r w:rsidRPr="00DC4EEE">
        <w:rPr>
          <w:i/>
          <w:sz w:val="28"/>
          <w:szCs w:val="28"/>
        </w:rPr>
        <w:t>сут</w:t>
      </w:r>
      <w:proofErr w:type="spellEnd"/>
      <w:r w:rsidRPr="00DC4EEE">
        <w:rPr>
          <w:i/>
          <w:sz w:val="28"/>
          <w:szCs w:val="28"/>
        </w:rPr>
        <w:t>*МПа</w:t>
      </w:r>
      <w:r w:rsidRPr="009022CB">
        <w:rPr>
          <w:sz w:val="28"/>
          <w:szCs w:val="28"/>
        </w:rPr>
        <w:t>.</w:t>
      </w:r>
    </w:p>
    <w:p w:rsidR="008D77E7" w:rsidRPr="00FC71AA" w:rsidRDefault="008D77E7" w:rsidP="008D77E7">
      <w:pPr>
        <w:ind w:left="567" w:hanging="567"/>
        <w:jc w:val="both"/>
        <w:rPr>
          <w:sz w:val="28"/>
          <w:szCs w:val="28"/>
        </w:rPr>
      </w:pPr>
    </w:p>
    <w:p w:rsidR="008D77E7" w:rsidRPr="00722CDF" w:rsidRDefault="008D77E7" w:rsidP="008D77E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22CDF">
        <w:rPr>
          <w:sz w:val="28"/>
          <w:szCs w:val="28"/>
        </w:rPr>
        <w:t xml:space="preserve">Сравнивая эти две формулы, </w:t>
      </w:r>
      <w:r w:rsidRPr="00722CDF">
        <w:rPr>
          <w:b/>
          <w:sz w:val="28"/>
          <w:szCs w:val="28"/>
        </w:rPr>
        <w:t>определяем величину коэффициента продуктивности по формуле:</w:t>
      </w:r>
    </w:p>
    <w:p w:rsidR="008D77E7" w:rsidRPr="009022CB" w:rsidRDefault="008D77E7" w:rsidP="008D77E7">
      <w:pPr>
        <w:ind w:left="567" w:hanging="567"/>
        <w:jc w:val="right"/>
        <w:rPr>
          <w:sz w:val="28"/>
          <w:szCs w:val="28"/>
        </w:rPr>
      </w:pPr>
      <w:r w:rsidRPr="009022CB">
        <w:rPr>
          <w:sz w:val="28"/>
          <w:szCs w:val="28"/>
        </w:rPr>
        <w:object w:dxaOrig="2659" w:dyaOrig="1420">
          <v:shape id="_x0000_i1029" type="#_x0000_t75" style="width:133.15pt;height:70.75pt" o:ole="">
            <v:imagedata r:id="rId16" o:title=""/>
          </v:shape>
          <o:OLEObject Type="Embed" ProgID="Equation.3" ShapeID="_x0000_i1029" DrawAspect="Content" ObjectID="_1646301440" r:id="rId17"/>
        </w:object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  <w:r w:rsidRPr="009022CB">
        <w:rPr>
          <w:sz w:val="28"/>
          <w:szCs w:val="28"/>
        </w:rPr>
        <w:tab/>
      </w: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</w:p>
    <w:p w:rsidR="008D77E7" w:rsidRPr="009022CB" w:rsidRDefault="008D77E7" w:rsidP="008D77E7">
      <w:pPr>
        <w:ind w:left="567" w:hanging="567"/>
        <w:jc w:val="both"/>
        <w:rPr>
          <w:sz w:val="28"/>
          <w:szCs w:val="28"/>
        </w:rPr>
      </w:pPr>
    </w:p>
    <w:p w:rsidR="008D77E7" w:rsidRPr="009022CB" w:rsidRDefault="008D77E7" w:rsidP="008D77E7">
      <w:pPr>
        <w:ind w:left="567" w:hanging="567"/>
        <w:jc w:val="center"/>
        <w:rPr>
          <w:b/>
          <w:sz w:val="28"/>
          <w:szCs w:val="28"/>
        </w:rPr>
      </w:pPr>
      <w:r w:rsidRPr="009022CB">
        <w:rPr>
          <w:b/>
          <w:sz w:val="28"/>
          <w:szCs w:val="28"/>
        </w:rPr>
        <w:t>Контрольные вопросы.</w:t>
      </w:r>
    </w:p>
    <w:p w:rsidR="008D77E7" w:rsidRPr="009022CB" w:rsidRDefault="008D77E7" w:rsidP="008D77E7">
      <w:pPr>
        <w:pStyle w:val="a3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proofErr w:type="gramStart"/>
      <w:r w:rsidRPr="009022CB">
        <w:rPr>
          <w:sz w:val="28"/>
          <w:szCs w:val="28"/>
        </w:rPr>
        <w:t xml:space="preserve">Напишите формулу </w:t>
      </w:r>
      <w:proofErr w:type="spellStart"/>
      <w:r w:rsidRPr="009022CB">
        <w:rPr>
          <w:sz w:val="28"/>
          <w:szCs w:val="28"/>
        </w:rPr>
        <w:t>Дюпюи</w:t>
      </w:r>
      <w:proofErr w:type="spellEnd"/>
      <w:r w:rsidRPr="009022CB">
        <w:rPr>
          <w:sz w:val="28"/>
          <w:szCs w:val="28"/>
        </w:rPr>
        <w:t xml:space="preserve"> и объясните от чего зависит</w:t>
      </w:r>
      <w:proofErr w:type="gramEnd"/>
      <w:r w:rsidRPr="009022CB">
        <w:rPr>
          <w:sz w:val="28"/>
          <w:szCs w:val="28"/>
        </w:rPr>
        <w:t xml:space="preserve"> дебит скважины.</w:t>
      </w:r>
    </w:p>
    <w:p w:rsidR="008D77E7" w:rsidRPr="009022CB" w:rsidRDefault="008D77E7" w:rsidP="008D77E7">
      <w:pPr>
        <w:pStyle w:val="a3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022CB">
        <w:rPr>
          <w:sz w:val="28"/>
          <w:szCs w:val="28"/>
        </w:rPr>
        <w:t>Что такое коэффициент продуктивности.</w:t>
      </w:r>
    </w:p>
    <w:p w:rsidR="008D77E7" w:rsidRPr="009022CB" w:rsidRDefault="008D77E7" w:rsidP="008D77E7">
      <w:pPr>
        <w:pStyle w:val="a3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9022CB">
        <w:rPr>
          <w:sz w:val="28"/>
          <w:szCs w:val="28"/>
        </w:rPr>
        <w:t>Что учитывает объемный коэффициент нефти.</w:t>
      </w:r>
    </w:p>
    <w:p w:rsidR="002815EF" w:rsidRDefault="002815EF"/>
    <w:sectPr w:rsidR="002815EF" w:rsidSect="00295B6B">
      <w:footerReference w:type="default" r:id="rId18"/>
      <w:pgSz w:w="11906" w:h="16838"/>
      <w:pgMar w:top="1134" w:right="850" w:bottom="1134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A0" w:rsidRDefault="00935DA0" w:rsidP="00295B6B">
      <w:r>
        <w:separator/>
      </w:r>
    </w:p>
  </w:endnote>
  <w:endnote w:type="continuationSeparator" w:id="1">
    <w:p w:rsidR="00935DA0" w:rsidRDefault="00935DA0" w:rsidP="0029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751"/>
      <w:docPartObj>
        <w:docPartGallery w:val="Page Numbers (Bottom of Page)"/>
        <w:docPartUnique/>
      </w:docPartObj>
    </w:sdtPr>
    <w:sdtContent>
      <w:p w:rsidR="00295B6B" w:rsidRDefault="004C54CF">
        <w:pPr>
          <w:pStyle w:val="a9"/>
          <w:jc w:val="center"/>
        </w:pPr>
        <w:fldSimple w:instr=" PAGE   \* MERGEFORMAT ">
          <w:r w:rsidR="006255B6">
            <w:rPr>
              <w:noProof/>
            </w:rPr>
            <w:t>3</w:t>
          </w:r>
        </w:fldSimple>
      </w:p>
    </w:sdtContent>
  </w:sdt>
  <w:p w:rsidR="00295B6B" w:rsidRDefault="00295B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A0" w:rsidRDefault="00935DA0" w:rsidP="00295B6B">
      <w:r>
        <w:separator/>
      </w:r>
    </w:p>
  </w:footnote>
  <w:footnote w:type="continuationSeparator" w:id="1">
    <w:p w:rsidR="00935DA0" w:rsidRDefault="00935DA0" w:rsidP="0029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1920"/>
    <w:multiLevelType w:val="hybridMultilevel"/>
    <w:tmpl w:val="7E4C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6886"/>
    <w:multiLevelType w:val="hybridMultilevel"/>
    <w:tmpl w:val="80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7E7"/>
    <w:rsid w:val="000E14C5"/>
    <w:rsid w:val="002815EF"/>
    <w:rsid w:val="00295B6B"/>
    <w:rsid w:val="00321276"/>
    <w:rsid w:val="003C6856"/>
    <w:rsid w:val="004C54CF"/>
    <w:rsid w:val="005F7A65"/>
    <w:rsid w:val="006255B6"/>
    <w:rsid w:val="007305B7"/>
    <w:rsid w:val="008D77E7"/>
    <w:rsid w:val="00935DA0"/>
    <w:rsid w:val="00A642A2"/>
    <w:rsid w:val="00BC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7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7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6"/>
    <w:uiPriority w:val="99"/>
    <w:qFormat/>
    <w:rsid w:val="008D77E7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customStyle="1" w:styleId="2">
    <w:name w:val="Стиль2"/>
    <w:basedOn w:val="a1"/>
    <w:uiPriority w:val="99"/>
    <w:qFormat/>
    <w:rsid w:val="008D77E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D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95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5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2F2F-8850-4FE5-A2B4-C5223E78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7</cp:revision>
  <dcterms:created xsi:type="dcterms:W3CDTF">2011-05-01T13:02:00Z</dcterms:created>
  <dcterms:modified xsi:type="dcterms:W3CDTF">2020-03-21T08:11:00Z</dcterms:modified>
</cp:coreProperties>
</file>