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BD" w:rsidRPr="00C05EBF" w:rsidRDefault="000279BD" w:rsidP="00B06FE7">
      <w:pPr>
        <w:spacing w:after="0" w:line="240" w:lineRule="auto"/>
        <w:jc w:val="center"/>
        <w:rPr>
          <w:rFonts w:ascii="Arial" w:hAnsi="Arial" w:cs="Arial"/>
          <w:b/>
          <w:bCs/>
          <w:sz w:val="28"/>
          <w:szCs w:val="28"/>
          <w:lang w:val="en-US" w:eastAsia="ru-RU"/>
        </w:rPr>
      </w:pPr>
      <w:r>
        <w:rPr>
          <w:rFonts w:ascii="Arial" w:hAnsi="Arial" w:cs="Arial"/>
          <w:b/>
          <w:bCs/>
          <w:sz w:val="28"/>
          <w:szCs w:val="28"/>
          <w:lang w:eastAsia="ru-RU"/>
        </w:rPr>
        <w:t>РЭ6</w:t>
      </w:r>
      <w:r>
        <w:rPr>
          <w:rFonts w:ascii="Arial" w:hAnsi="Arial" w:cs="Arial"/>
          <w:b/>
          <w:bCs/>
          <w:sz w:val="28"/>
          <w:szCs w:val="28"/>
          <w:lang w:val="en-US" w:eastAsia="ru-RU"/>
        </w:rPr>
        <w:t>3</w:t>
      </w:r>
    </w:p>
    <w:p w:rsidR="000279BD" w:rsidRDefault="000279BD" w:rsidP="00B06FE7">
      <w:pPr>
        <w:spacing w:after="0" w:line="240" w:lineRule="auto"/>
        <w:jc w:val="center"/>
        <w:rPr>
          <w:rFonts w:ascii="Arial" w:hAnsi="Arial" w:cs="Arial"/>
          <w:b/>
          <w:bCs/>
          <w:sz w:val="24"/>
          <w:szCs w:val="24"/>
          <w:lang w:eastAsia="ru-RU"/>
        </w:rPr>
      </w:pPr>
      <w:r>
        <w:rPr>
          <w:rFonts w:ascii="Arial" w:hAnsi="Arial" w:cs="Arial"/>
          <w:b/>
          <w:bCs/>
          <w:sz w:val="24"/>
          <w:szCs w:val="24"/>
          <w:lang w:eastAsia="ru-RU"/>
        </w:rPr>
        <w:t>ПРАВОВЫЕ ОСНОВЫ ПРОФЕССИОНАЛЬНОЙ ДЕЯТЕЛЬНОСТИ</w:t>
      </w:r>
    </w:p>
    <w:p w:rsidR="000279BD" w:rsidRDefault="000279BD" w:rsidP="00B06FE7">
      <w:pPr>
        <w:spacing w:after="0" w:line="240" w:lineRule="auto"/>
        <w:jc w:val="center"/>
        <w:rPr>
          <w:rFonts w:ascii="Arial" w:hAnsi="Arial" w:cs="Arial"/>
          <w:b/>
          <w:bCs/>
          <w:sz w:val="24"/>
          <w:szCs w:val="24"/>
          <w:lang w:eastAsia="ru-RU"/>
        </w:rPr>
      </w:pPr>
      <w:r>
        <w:rPr>
          <w:rFonts w:ascii="Arial" w:hAnsi="Arial" w:cs="Arial"/>
          <w:b/>
          <w:bCs/>
          <w:sz w:val="24"/>
          <w:szCs w:val="24"/>
          <w:lang w:eastAsia="ru-RU"/>
        </w:rPr>
        <w:t>Практическое занятие по теме «Рассмотрение и разрешение коллективных трудовых споров» 21 марта 2020 года</w:t>
      </w:r>
    </w:p>
    <w:p w:rsidR="000279BD" w:rsidRPr="00B06FE7" w:rsidRDefault="000279BD" w:rsidP="00B06FE7">
      <w:pPr>
        <w:spacing w:after="0" w:line="240" w:lineRule="auto"/>
        <w:jc w:val="center"/>
        <w:rPr>
          <w:rFonts w:ascii="Arial" w:hAnsi="Arial" w:cs="Arial"/>
          <w:b/>
          <w:bCs/>
          <w:color w:val="FF0000"/>
          <w:sz w:val="24"/>
          <w:szCs w:val="24"/>
          <w:lang w:eastAsia="ru-RU"/>
        </w:rPr>
      </w:pPr>
      <w:r>
        <w:rPr>
          <w:rFonts w:ascii="Arial" w:hAnsi="Arial" w:cs="Arial"/>
          <w:b/>
          <w:bCs/>
          <w:color w:val="FF0000"/>
          <w:sz w:val="24"/>
          <w:szCs w:val="24"/>
          <w:lang w:eastAsia="ru-RU"/>
        </w:rPr>
        <w:t>ВЫПОЛНИТЬ ТРИ ЗАДАНИЯ ПО ДАННОЙ ТЕМЕ</w:t>
      </w:r>
    </w:p>
    <w:p w:rsidR="000279BD" w:rsidRDefault="000279BD" w:rsidP="00B06FE7">
      <w:pPr>
        <w:spacing w:after="0" w:line="240" w:lineRule="auto"/>
        <w:jc w:val="center"/>
        <w:rPr>
          <w:rFonts w:ascii="Arial" w:hAnsi="Arial" w:cs="Arial"/>
          <w:b/>
          <w:bCs/>
          <w:sz w:val="24"/>
          <w:szCs w:val="24"/>
          <w:lang w:eastAsia="ru-RU"/>
        </w:rPr>
      </w:pPr>
    </w:p>
    <w:p w:rsidR="000279BD" w:rsidRPr="001E1A9B" w:rsidRDefault="000279BD" w:rsidP="00B06FE7">
      <w:pPr>
        <w:spacing w:after="0" w:line="240" w:lineRule="auto"/>
        <w:rPr>
          <w:rFonts w:ascii="Times New Roman" w:hAnsi="Times New Roman"/>
          <w:b/>
          <w:bCs/>
          <w:color w:val="FF0000"/>
          <w:sz w:val="28"/>
          <w:szCs w:val="28"/>
          <w:lang w:eastAsia="ru-RU"/>
        </w:rPr>
      </w:pPr>
      <w:r w:rsidRPr="001E1A9B">
        <w:rPr>
          <w:rFonts w:ascii="Times New Roman" w:hAnsi="Times New Roman"/>
          <w:b/>
          <w:bCs/>
          <w:color w:val="FF0000"/>
          <w:sz w:val="28"/>
          <w:szCs w:val="28"/>
          <w:lang w:eastAsia="ru-RU"/>
        </w:rPr>
        <w:t xml:space="preserve">ЗАДАНИЕ 1. </w:t>
      </w:r>
    </w:p>
    <w:p w:rsidR="000279BD" w:rsidRPr="00B1107B" w:rsidRDefault="000279BD" w:rsidP="00B1107B">
      <w:pPr>
        <w:spacing w:after="0" w:line="240" w:lineRule="auto"/>
        <w:ind w:firstLine="454"/>
        <w:rPr>
          <w:rFonts w:ascii="Times New Roman" w:hAnsi="Times New Roman"/>
          <w:b/>
          <w:bCs/>
          <w:sz w:val="28"/>
          <w:szCs w:val="28"/>
          <w:lang w:eastAsia="ru-RU"/>
        </w:rPr>
      </w:pPr>
      <w:r w:rsidRPr="00B1107B">
        <w:rPr>
          <w:rFonts w:ascii="Times New Roman" w:hAnsi="Times New Roman"/>
          <w:b/>
          <w:bCs/>
          <w:sz w:val="28"/>
          <w:szCs w:val="28"/>
          <w:lang w:eastAsia="ru-RU"/>
        </w:rPr>
        <w:t>Ознакомиться с текстом Трудового кодекса РФ.</w:t>
      </w:r>
    </w:p>
    <w:p w:rsidR="000279BD" w:rsidRPr="00B1107B" w:rsidRDefault="000279BD" w:rsidP="00B1107B">
      <w:pPr>
        <w:spacing w:after="0" w:line="240" w:lineRule="auto"/>
        <w:ind w:firstLine="454"/>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center"/>
        <w:outlineLvl w:val="0"/>
        <w:rPr>
          <w:rFonts w:ascii="Times New Roman" w:hAnsi="Times New Roman"/>
          <w:b/>
          <w:bCs/>
          <w:sz w:val="24"/>
          <w:szCs w:val="24"/>
          <w:lang w:eastAsia="ru-RU"/>
        </w:rPr>
      </w:pPr>
      <w:r w:rsidRPr="00B1107B">
        <w:rPr>
          <w:rFonts w:ascii="Times New Roman" w:hAnsi="Times New Roman"/>
          <w:b/>
          <w:bCs/>
          <w:sz w:val="24"/>
          <w:szCs w:val="24"/>
          <w:lang w:eastAsia="ru-RU"/>
        </w:rPr>
        <w:t>Глава 61. РАССМОТРЕНИЕ И РАЗРЕШЕНИЕ КОЛЛЕКТИВНЫХ</w:t>
      </w:r>
    </w:p>
    <w:p w:rsidR="000279BD" w:rsidRPr="00B1107B" w:rsidRDefault="000279BD" w:rsidP="00B1107B">
      <w:pPr>
        <w:autoSpaceDE w:val="0"/>
        <w:autoSpaceDN w:val="0"/>
        <w:adjustRightInd w:val="0"/>
        <w:spacing w:after="0" w:line="240" w:lineRule="auto"/>
        <w:ind w:firstLine="454"/>
        <w:jc w:val="center"/>
        <w:rPr>
          <w:rFonts w:ascii="Times New Roman" w:hAnsi="Times New Roman"/>
          <w:b/>
          <w:bCs/>
          <w:sz w:val="24"/>
          <w:szCs w:val="24"/>
          <w:lang w:eastAsia="ru-RU"/>
        </w:rPr>
      </w:pPr>
      <w:r w:rsidRPr="00B1107B">
        <w:rPr>
          <w:rFonts w:ascii="Times New Roman" w:hAnsi="Times New Roman"/>
          <w:b/>
          <w:bCs/>
          <w:sz w:val="24"/>
          <w:szCs w:val="24"/>
          <w:lang w:eastAsia="ru-RU"/>
        </w:rPr>
        <w:t>ТРУДОВЫХ СПОРОВ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398. Основные понятия</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31" w:history="1">
        <w:r w:rsidRPr="00B1107B">
          <w:rPr>
            <w:rFonts w:ascii="Times New Roman" w:hAnsi="Times New Roman"/>
            <w:b/>
            <w:bCs/>
            <w:color w:val="0000FF"/>
            <w:sz w:val="24"/>
            <w:szCs w:val="24"/>
            <w:lang w:eastAsia="ru-RU"/>
          </w:rPr>
          <w:t>статьей 400</w:t>
        </w:r>
      </w:hyperlink>
      <w:r w:rsidRPr="00B1107B">
        <w:rPr>
          <w:rFonts w:ascii="Times New Roman" w:hAnsi="Times New Roman"/>
          <w:b/>
          <w:bCs/>
          <w:sz w:val="24"/>
          <w:szCs w:val="24"/>
          <w:lang w:eastAsia="ru-RU"/>
        </w:rPr>
        <w:t xml:space="preserve"> настоящего Кодекса своего решения.</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399. Выдвижение требований работников и их представителей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Правом выдвижения требований обладают работники и их представители, определенные в соответствии со </w:t>
      </w:r>
      <w:hyperlink r:id="rId5" w:history="1">
        <w:r w:rsidRPr="00B1107B">
          <w:rPr>
            <w:rFonts w:ascii="Times New Roman" w:hAnsi="Times New Roman"/>
            <w:b/>
            <w:bCs/>
            <w:color w:val="0000FF"/>
            <w:sz w:val="24"/>
            <w:szCs w:val="24"/>
            <w:lang w:eastAsia="ru-RU"/>
          </w:rPr>
          <w:t>статьями 29</w:t>
        </w:r>
      </w:hyperlink>
      <w:r w:rsidRPr="00B1107B">
        <w:rPr>
          <w:rFonts w:ascii="Times New Roman" w:hAnsi="Times New Roman"/>
          <w:b/>
          <w:bCs/>
          <w:sz w:val="24"/>
          <w:szCs w:val="24"/>
          <w:lang w:eastAsia="ru-RU"/>
        </w:rPr>
        <w:t xml:space="preserve"> - </w:t>
      </w:r>
      <w:hyperlink r:id="rId6" w:history="1">
        <w:r w:rsidRPr="00B1107B">
          <w:rPr>
            <w:rFonts w:ascii="Times New Roman" w:hAnsi="Times New Roman"/>
            <w:b/>
            <w:bCs/>
            <w:color w:val="0000FF"/>
            <w:sz w:val="24"/>
            <w:szCs w:val="24"/>
            <w:lang w:eastAsia="ru-RU"/>
          </w:rPr>
          <w:t>31</w:t>
        </w:r>
      </w:hyperlink>
      <w:r w:rsidRPr="00B1107B">
        <w:rPr>
          <w:rFonts w:ascii="Times New Roman" w:hAnsi="Times New Roman"/>
          <w:b/>
          <w:bCs/>
          <w:sz w:val="24"/>
          <w:szCs w:val="24"/>
          <w:lang w:eastAsia="ru-RU"/>
        </w:rPr>
        <w:t xml:space="preserve"> и частью пятой </w:t>
      </w:r>
      <w:hyperlink r:id="rId7" w:history="1">
        <w:r w:rsidRPr="00B1107B">
          <w:rPr>
            <w:rFonts w:ascii="Times New Roman" w:hAnsi="Times New Roman"/>
            <w:b/>
            <w:bCs/>
            <w:color w:val="0000FF"/>
            <w:sz w:val="24"/>
            <w:szCs w:val="24"/>
            <w:lang w:eastAsia="ru-RU"/>
          </w:rPr>
          <w:t>статьи 40</w:t>
        </w:r>
      </w:hyperlink>
      <w:r w:rsidRPr="00B1107B">
        <w:rPr>
          <w:rFonts w:ascii="Times New Roman" w:hAnsi="Times New Roman"/>
          <w:b/>
          <w:bCs/>
          <w:sz w:val="24"/>
          <w:szCs w:val="24"/>
          <w:lang w:eastAsia="ru-RU"/>
        </w:rPr>
        <w:t xml:space="preserve"> настоящего Кодекса.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Требования (копия требований) могут быть направлены (может быть направлена) в соответствующий государственный </w:t>
      </w:r>
      <w:hyperlink r:id="rId8" w:history="1">
        <w:r w:rsidRPr="00B1107B">
          <w:rPr>
            <w:rFonts w:ascii="Times New Roman" w:hAnsi="Times New Roman"/>
            <w:b/>
            <w:bCs/>
            <w:color w:val="0000FF"/>
            <w:sz w:val="24"/>
            <w:szCs w:val="24"/>
            <w:lang w:eastAsia="ru-RU"/>
          </w:rPr>
          <w:t>орган</w:t>
        </w:r>
      </w:hyperlink>
      <w:r w:rsidRPr="00B1107B">
        <w:rPr>
          <w:rFonts w:ascii="Times New Roman" w:hAnsi="Times New Roman"/>
          <w:b/>
          <w:bCs/>
          <w:sz w:val="24"/>
          <w:szCs w:val="24"/>
          <w:lang w:eastAsia="ru-RU"/>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400. Рассмотрение требований работников, профессиональных союзов и их объединений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0" w:name="Par31"/>
      <w:bookmarkEnd w:id="0"/>
      <w:r w:rsidRPr="00B1107B">
        <w:rPr>
          <w:rFonts w:ascii="Times New Roman" w:hAnsi="Times New Roman"/>
          <w:b/>
          <w:bCs/>
          <w:sz w:val="24"/>
          <w:szCs w:val="24"/>
          <w:lang w:eastAsia="ru-RU"/>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Объединения работодателей, иные представители работодателей, определенные в соответствии со </w:t>
      </w:r>
      <w:hyperlink r:id="rId9" w:history="1">
        <w:r w:rsidRPr="00B1107B">
          <w:rPr>
            <w:rFonts w:ascii="Times New Roman" w:hAnsi="Times New Roman"/>
            <w:b/>
            <w:bCs/>
            <w:color w:val="0000FF"/>
            <w:sz w:val="24"/>
            <w:szCs w:val="24"/>
            <w:lang w:eastAsia="ru-RU"/>
          </w:rPr>
          <w:t>статьей 34</w:t>
        </w:r>
      </w:hyperlink>
      <w:r w:rsidRPr="00B1107B">
        <w:rPr>
          <w:rFonts w:ascii="Times New Roman" w:hAnsi="Times New Roman"/>
          <w:b/>
          <w:bCs/>
          <w:sz w:val="24"/>
          <w:szCs w:val="24"/>
          <w:lang w:eastAsia="ru-RU"/>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bookmarkStart w:id="1" w:name="Par36"/>
      <w:bookmarkEnd w:id="1"/>
      <w:r w:rsidRPr="00B1107B">
        <w:rPr>
          <w:rFonts w:ascii="Times New Roman" w:hAnsi="Times New Roman"/>
          <w:b/>
          <w:bCs/>
          <w:sz w:val="24"/>
          <w:szCs w:val="24"/>
          <w:lang w:eastAsia="ru-RU"/>
        </w:rPr>
        <w:t>Статья 401. Примирительные процедуры</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Рассмотрение коллективного трудового спора примирительной комиссией является обязательным этапом.</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Ни одна из сторон коллективного трудового спора не имеет права уклоняться от участия в примирительных процедурах.</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Примирительные процедуры проводятся в сроки, предусмотренные настоящим Кодексом.</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Работники имеют право в установленном федеральным </w:t>
      </w:r>
      <w:hyperlink r:id="rId10" w:history="1">
        <w:r w:rsidRPr="00B1107B">
          <w:rPr>
            <w:rFonts w:ascii="Times New Roman" w:hAnsi="Times New Roman"/>
            <w:b/>
            <w:bCs/>
            <w:color w:val="0000FF"/>
            <w:sz w:val="24"/>
            <w:szCs w:val="24"/>
            <w:lang w:eastAsia="ru-RU"/>
          </w:rPr>
          <w:t>законом</w:t>
        </w:r>
      </w:hyperlink>
      <w:r w:rsidRPr="00B1107B">
        <w:rPr>
          <w:rFonts w:ascii="Times New Roman" w:hAnsi="Times New Roman"/>
          <w:b/>
          <w:bCs/>
          <w:sz w:val="24"/>
          <w:szCs w:val="24"/>
          <w:lang w:eastAsia="ru-RU"/>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(часть восьмая введена Федеральным </w:t>
      </w:r>
      <w:hyperlink r:id="rId11" w:history="1">
        <w:r w:rsidRPr="00B1107B">
          <w:rPr>
            <w:rFonts w:ascii="Times New Roman" w:hAnsi="Times New Roman"/>
            <w:b/>
            <w:bCs/>
            <w:color w:val="0000FF"/>
            <w:sz w:val="24"/>
            <w:szCs w:val="24"/>
            <w:lang w:eastAsia="ru-RU"/>
          </w:rPr>
          <w:t>законом</w:t>
        </w:r>
      </w:hyperlink>
      <w:r w:rsidRPr="00B1107B">
        <w:rPr>
          <w:rFonts w:ascii="Times New Roman" w:hAnsi="Times New Roman"/>
          <w:b/>
          <w:bCs/>
          <w:sz w:val="24"/>
          <w:szCs w:val="24"/>
          <w:lang w:eastAsia="ru-RU"/>
        </w:rPr>
        <w:t xml:space="preserve"> от 30.06.2006 N 90-ФЗ)</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402. Рассмотрение коллективного трудового спора примирительной комиссией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В случае возникновения коллективного трудового спора на локальном уровне социального партнерства </w:t>
      </w:r>
      <w:hyperlink r:id="rId12" w:history="1">
        <w:r w:rsidRPr="00B1107B">
          <w:rPr>
            <w:rFonts w:ascii="Times New Roman" w:hAnsi="Times New Roman"/>
            <w:b/>
            <w:bCs/>
            <w:color w:val="0000FF"/>
            <w:sz w:val="24"/>
            <w:szCs w:val="24"/>
            <w:lang w:eastAsia="ru-RU"/>
          </w:rPr>
          <w:t>примирительная комиссия</w:t>
        </w:r>
      </w:hyperlink>
      <w:r w:rsidRPr="00B1107B">
        <w:rPr>
          <w:rFonts w:ascii="Times New Roman" w:hAnsi="Times New Roman"/>
          <w:b/>
          <w:bCs/>
          <w:sz w:val="24"/>
          <w:szCs w:val="24"/>
          <w:lang w:eastAsia="ru-RU"/>
        </w:rP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(часть первая в ред. Федерального </w:t>
      </w:r>
      <w:hyperlink r:id="rId13" w:history="1">
        <w:r w:rsidRPr="00B1107B">
          <w:rPr>
            <w:rFonts w:ascii="Times New Roman" w:hAnsi="Times New Roman"/>
            <w:b/>
            <w:bCs/>
            <w:color w:val="0000FF"/>
            <w:sz w:val="24"/>
            <w:szCs w:val="24"/>
            <w:lang w:eastAsia="ru-RU"/>
          </w:rPr>
          <w:t>закона</w:t>
        </w:r>
      </w:hyperlink>
      <w:r w:rsidRPr="00B1107B">
        <w:rPr>
          <w:rFonts w:ascii="Times New Roman" w:hAnsi="Times New Roman"/>
          <w:b/>
          <w:bCs/>
          <w:sz w:val="24"/>
          <w:szCs w:val="24"/>
          <w:lang w:eastAsia="ru-RU"/>
        </w:rPr>
        <w:t xml:space="preserve"> от 22.11.2011 N 334-ФЗ)</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Примирительная комиссия формируется из представителей сторон коллективного трудового спора на равноправной основе.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Стороны коллективного трудового спора не имеют права уклоняться от создания примирительной комиссии и участия в ее работе.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Работодатель (представитель работодателей) создает необходимые условия для работы примирительной комиссии.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2" w:name="Par63"/>
      <w:bookmarkEnd w:id="2"/>
      <w:r w:rsidRPr="00B1107B">
        <w:rPr>
          <w:rFonts w:ascii="Times New Roman" w:hAnsi="Times New Roman"/>
          <w:b/>
          <w:bCs/>
          <w:sz w:val="24"/>
          <w:szCs w:val="24"/>
          <w:lang w:eastAsia="ru-RU"/>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403. Рассмотрение коллективного трудового спора с участием посредника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4" w:history="1">
        <w:r w:rsidRPr="00B1107B">
          <w:rPr>
            <w:rFonts w:ascii="Times New Roman" w:hAnsi="Times New Roman"/>
            <w:b/>
            <w:bCs/>
            <w:color w:val="0000FF"/>
            <w:sz w:val="24"/>
            <w:szCs w:val="24"/>
            <w:lang w:eastAsia="ru-RU"/>
          </w:rPr>
          <w:t>посредника</w:t>
        </w:r>
      </w:hyperlink>
      <w:r w:rsidRPr="00B1107B">
        <w:rPr>
          <w:rFonts w:ascii="Times New Roman" w:hAnsi="Times New Roman"/>
          <w:b/>
          <w:bCs/>
          <w:sz w:val="24"/>
          <w:szCs w:val="24"/>
          <w:lang w:eastAsia="ru-RU"/>
        </w:rP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5" w:history="1">
        <w:r w:rsidRPr="00B1107B">
          <w:rPr>
            <w:rFonts w:ascii="Times New Roman" w:hAnsi="Times New Roman"/>
            <w:b/>
            <w:bCs/>
            <w:color w:val="0000FF"/>
            <w:sz w:val="24"/>
            <w:szCs w:val="24"/>
            <w:lang w:eastAsia="ru-RU"/>
          </w:rPr>
          <w:t>орган</w:t>
        </w:r>
      </w:hyperlink>
      <w:r w:rsidRPr="00B1107B">
        <w:rPr>
          <w:rFonts w:ascii="Times New Roman" w:hAnsi="Times New Roman"/>
          <w:b/>
          <w:bCs/>
          <w:sz w:val="24"/>
          <w:szCs w:val="24"/>
          <w:lang w:eastAsia="ru-RU"/>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404. Рассмотрение коллективного трудового спора в трудовом арбитраже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hyperlink r:id="rId16" w:history="1">
        <w:r w:rsidRPr="00B1107B">
          <w:rPr>
            <w:rFonts w:ascii="Times New Roman" w:hAnsi="Times New Roman"/>
            <w:b/>
            <w:bCs/>
            <w:color w:val="0000FF"/>
            <w:sz w:val="24"/>
            <w:szCs w:val="24"/>
            <w:lang w:eastAsia="ru-RU"/>
          </w:rPr>
          <w:t>Трудовой арбитраж</w:t>
        </w:r>
      </w:hyperlink>
      <w:r w:rsidRPr="00B1107B">
        <w:rPr>
          <w:rFonts w:ascii="Times New Roman" w:hAnsi="Times New Roman"/>
          <w:b/>
          <w:bCs/>
          <w:sz w:val="24"/>
          <w:szCs w:val="24"/>
          <w:lang w:eastAsia="ru-RU"/>
        </w:rP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трудового арбитража по урегулированию коллективного трудового спора передается сторонам этого спора в письменной форме.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В случаях, когда в соответствии с </w:t>
      </w:r>
      <w:hyperlink w:anchor="Par196" w:history="1">
        <w:r w:rsidRPr="00B1107B">
          <w:rPr>
            <w:rFonts w:ascii="Times New Roman" w:hAnsi="Times New Roman"/>
            <w:b/>
            <w:bCs/>
            <w:color w:val="0000FF"/>
            <w:sz w:val="24"/>
            <w:szCs w:val="24"/>
            <w:lang w:eastAsia="ru-RU"/>
          </w:rPr>
          <w:t>частями первой</w:t>
        </w:r>
      </w:hyperlink>
      <w:r w:rsidRPr="00B1107B">
        <w:rPr>
          <w:rFonts w:ascii="Times New Roman" w:hAnsi="Times New Roman"/>
          <w:b/>
          <w:bCs/>
          <w:sz w:val="24"/>
          <w:szCs w:val="24"/>
          <w:lang w:eastAsia="ru-RU"/>
        </w:rPr>
        <w:t xml:space="preserve"> и </w:t>
      </w:r>
      <w:hyperlink w:anchor="Par201" w:history="1">
        <w:r w:rsidRPr="00B1107B">
          <w:rPr>
            <w:rFonts w:ascii="Times New Roman" w:hAnsi="Times New Roman"/>
            <w:b/>
            <w:bCs/>
            <w:color w:val="0000FF"/>
            <w:sz w:val="24"/>
            <w:szCs w:val="24"/>
            <w:lang w:eastAsia="ru-RU"/>
          </w:rPr>
          <w:t>второй статьи 413</w:t>
        </w:r>
      </w:hyperlink>
      <w:r w:rsidRPr="00B1107B">
        <w:rPr>
          <w:rFonts w:ascii="Times New Roman" w:hAnsi="Times New Roman"/>
          <w:b/>
          <w:bCs/>
          <w:sz w:val="24"/>
          <w:szCs w:val="24"/>
          <w:lang w:eastAsia="ru-RU"/>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 w:history="1">
        <w:r w:rsidRPr="00B1107B">
          <w:rPr>
            <w:rFonts w:ascii="Times New Roman" w:hAnsi="Times New Roman"/>
            <w:b/>
            <w:bCs/>
            <w:color w:val="0000FF"/>
            <w:sz w:val="24"/>
            <w:szCs w:val="24"/>
            <w:lang w:eastAsia="ru-RU"/>
          </w:rPr>
          <w:t>орган</w:t>
        </w:r>
      </w:hyperlink>
      <w:r w:rsidRPr="00B1107B">
        <w:rPr>
          <w:rFonts w:ascii="Times New Roman" w:hAnsi="Times New Roman"/>
          <w:b/>
          <w:bCs/>
          <w:sz w:val="24"/>
          <w:szCs w:val="24"/>
          <w:lang w:eastAsia="ru-RU"/>
        </w:rPr>
        <w:t xml:space="preserve"> по урегулированию коллективных трудовых споров.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405. Гарантии в связи с разрешением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r:id="rId18" w:history="1">
        <w:r w:rsidRPr="00B1107B">
          <w:rPr>
            <w:rFonts w:ascii="Times New Roman" w:hAnsi="Times New Roman"/>
            <w:b/>
            <w:bCs/>
            <w:color w:val="0000FF"/>
            <w:sz w:val="24"/>
            <w:szCs w:val="24"/>
            <w:lang w:eastAsia="ru-RU"/>
          </w:rPr>
          <w:t>дисциплинарному взысканию</w:t>
        </w:r>
      </w:hyperlink>
      <w:r w:rsidRPr="00B1107B">
        <w:rPr>
          <w:rFonts w:ascii="Times New Roman" w:hAnsi="Times New Roman"/>
          <w:b/>
          <w:bCs/>
          <w:sz w:val="24"/>
          <w:szCs w:val="24"/>
          <w:lang w:eastAsia="ru-RU"/>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bookmarkStart w:id="3" w:name="Par104"/>
      <w:bookmarkEnd w:id="3"/>
      <w:r w:rsidRPr="00B1107B">
        <w:rPr>
          <w:rFonts w:ascii="Times New Roman" w:hAnsi="Times New Roman"/>
          <w:b/>
          <w:bCs/>
          <w:sz w:val="24"/>
          <w:szCs w:val="24"/>
          <w:lang w:eastAsia="ru-RU"/>
        </w:rPr>
        <w:t>Статья 406. Уклонение от участия в примирительных процедурах</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407. Участие государственных органов по урегулированию коллективных трудовых споров в разрешении коллективных трудовых споров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Государственными органами по урегулированию коллективных трудовых споров являются федеральный </w:t>
      </w:r>
      <w:hyperlink r:id="rId19" w:history="1">
        <w:r w:rsidRPr="00B1107B">
          <w:rPr>
            <w:rFonts w:ascii="Times New Roman" w:hAnsi="Times New Roman"/>
            <w:b/>
            <w:bCs/>
            <w:color w:val="0000FF"/>
            <w:sz w:val="24"/>
            <w:szCs w:val="24"/>
            <w:lang w:eastAsia="ru-RU"/>
          </w:rPr>
          <w:t>орган</w:t>
        </w:r>
      </w:hyperlink>
      <w:r w:rsidRPr="00B1107B">
        <w:rPr>
          <w:rFonts w:ascii="Times New Roman" w:hAnsi="Times New Roman"/>
          <w:b/>
          <w:bCs/>
          <w:sz w:val="24"/>
          <w:szCs w:val="24"/>
          <w:lang w:eastAsia="ru-RU"/>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4" w:name="Par115"/>
      <w:bookmarkEnd w:id="4"/>
      <w:r w:rsidRPr="00B1107B">
        <w:rPr>
          <w:rFonts w:ascii="Times New Roman" w:hAnsi="Times New Roman"/>
          <w:b/>
          <w:bCs/>
          <w:sz w:val="24"/>
          <w:szCs w:val="24"/>
          <w:lang w:eastAsia="ru-RU"/>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производит </w:t>
      </w:r>
      <w:hyperlink r:id="rId20" w:history="1">
        <w:r w:rsidRPr="00B1107B">
          <w:rPr>
            <w:rFonts w:ascii="Times New Roman" w:hAnsi="Times New Roman"/>
            <w:b/>
            <w:bCs/>
            <w:color w:val="0000FF"/>
            <w:sz w:val="24"/>
            <w:szCs w:val="24"/>
            <w:lang w:eastAsia="ru-RU"/>
          </w:rPr>
          <w:t>уведомительную регистрацию</w:t>
        </w:r>
      </w:hyperlink>
      <w:r w:rsidRPr="00B1107B">
        <w:rPr>
          <w:rFonts w:ascii="Times New Roman" w:hAnsi="Times New Roman"/>
          <w:b/>
          <w:bCs/>
          <w:sz w:val="24"/>
          <w:szCs w:val="24"/>
          <w:lang w:eastAsia="ru-RU"/>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196" w:history="1">
        <w:r w:rsidRPr="00B1107B">
          <w:rPr>
            <w:rFonts w:ascii="Times New Roman" w:hAnsi="Times New Roman"/>
            <w:b/>
            <w:bCs/>
            <w:color w:val="0000FF"/>
            <w:sz w:val="24"/>
            <w:szCs w:val="24"/>
            <w:lang w:eastAsia="ru-RU"/>
          </w:rPr>
          <w:t>частями первой</w:t>
        </w:r>
      </w:hyperlink>
      <w:r w:rsidRPr="00B1107B">
        <w:rPr>
          <w:rFonts w:ascii="Times New Roman" w:hAnsi="Times New Roman"/>
          <w:b/>
          <w:bCs/>
          <w:sz w:val="24"/>
          <w:szCs w:val="24"/>
          <w:lang w:eastAsia="ru-RU"/>
        </w:rPr>
        <w:t xml:space="preserve"> и </w:t>
      </w:r>
      <w:hyperlink w:anchor="Par201" w:history="1">
        <w:r w:rsidRPr="00B1107B">
          <w:rPr>
            <w:rFonts w:ascii="Times New Roman" w:hAnsi="Times New Roman"/>
            <w:b/>
            <w:bCs/>
            <w:color w:val="0000FF"/>
            <w:sz w:val="24"/>
            <w:szCs w:val="24"/>
            <w:lang w:eastAsia="ru-RU"/>
          </w:rPr>
          <w:t>второй</w:t>
        </w:r>
      </w:hyperlink>
      <w:r w:rsidRPr="00B1107B">
        <w:rPr>
          <w:rFonts w:ascii="Times New Roman" w:hAnsi="Times New Roman"/>
          <w:b/>
          <w:bCs/>
          <w:sz w:val="24"/>
          <w:szCs w:val="24"/>
          <w:lang w:eastAsia="ru-RU"/>
        </w:rPr>
        <w:t xml:space="preserve"> статьи 413 настоящего Кодекса в целях разрешения коллективного трудового спора забастовка не может быть проведена;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(в ред. Федерального </w:t>
      </w:r>
      <w:hyperlink r:id="rId21" w:history="1">
        <w:r w:rsidRPr="00B1107B">
          <w:rPr>
            <w:rFonts w:ascii="Times New Roman" w:hAnsi="Times New Roman"/>
            <w:b/>
            <w:bCs/>
            <w:color w:val="0000FF"/>
            <w:sz w:val="24"/>
            <w:szCs w:val="24"/>
            <w:lang w:eastAsia="ru-RU"/>
          </w:rPr>
          <w:t>закона</w:t>
        </w:r>
      </w:hyperlink>
      <w:r w:rsidRPr="00B1107B">
        <w:rPr>
          <w:rFonts w:ascii="Times New Roman" w:hAnsi="Times New Roman"/>
          <w:b/>
          <w:bCs/>
          <w:sz w:val="24"/>
          <w:szCs w:val="24"/>
          <w:lang w:eastAsia="ru-RU"/>
        </w:rPr>
        <w:t xml:space="preserve"> от 02.04.2014 N 55-ФЗ)</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hyperlink r:id="rId22" w:history="1">
        <w:r w:rsidRPr="00B1107B">
          <w:rPr>
            <w:rFonts w:ascii="Times New Roman" w:hAnsi="Times New Roman"/>
            <w:b/>
            <w:bCs/>
            <w:color w:val="0000FF"/>
            <w:sz w:val="24"/>
            <w:szCs w:val="24"/>
            <w:lang w:eastAsia="ru-RU"/>
          </w:rPr>
          <w:t>содействует урегулированию</w:t>
        </w:r>
      </w:hyperlink>
      <w:r w:rsidRPr="00B1107B">
        <w:rPr>
          <w:rFonts w:ascii="Times New Roman" w:hAnsi="Times New Roman"/>
          <w:b/>
          <w:bCs/>
          <w:sz w:val="24"/>
          <w:szCs w:val="24"/>
          <w:lang w:eastAsia="ru-RU"/>
        </w:rPr>
        <w:t xml:space="preserve"> указанных коллективных трудовых споров;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hyperlink r:id="rId23" w:history="1">
        <w:r w:rsidRPr="00B1107B">
          <w:rPr>
            <w:rFonts w:ascii="Times New Roman" w:hAnsi="Times New Roman"/>
            <w:b/>
            <w:bCs/>
            <w:color w:val="0000FF"/>
            <w:sz w:val="24"/>
            <w:szCs w:val="24"/>
            <w:lang w:eastAsia="ru-RU"/>
          </w:rPr>
          <w:t>ведет базу данных</w:t>
        </w:r>
      </w:hyperlink>
      <w:r w:rsidRPr="00B1107B">
        <w:rPr>
          <w:rFonts w:ascii="Times New Roman" w:hAnsi="Times New Roman"/>
          <w:b/>
          <w:bCs/>
          <w:sz w:val="24"/>
          <w:szCs w:val="24"/>
          <w:lang w:eastAsia="ru-RU"/>
        </w:rPr>
        <w:t xml:space="preserve"> по учету трудовых арбитров;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организует </w:t>
      </w:r>
      <w:hyperlink r:id="rId24" w:history="1">
        <w:r w:rsidRPr="00B1107B">
          <w:rPr>
            <w:rFonts w:ascii="Times New Roman" w:hAnsi="Times New Roman"/>
            <w:b/>
            <w:bCs/>
            <w:color w:val="0000FF"/>
            <w:sz w:val="24"/>
            <w:szCs w:val="24"/>
            <w:lang w:eastAsia="ru-RU"/>
          </w:rPr>
          <w:t>подготовку</w:t>
        </w:r>
      </w:hyperlink>
      <w:r w:rsidRPr="00B1107B">
        <w:rPr>
          <w:rFonts w:ascii="Times New Roman" w:hAnsi="Times New Roman"/>
          <w:b/>
          <w:bCs/>
          <w:sz w:val="24"/>
          <w:szCs w:val="24"/>
          <w:lang w:eastAsia="ru-RU"/>
        </w:rPr>
        <w:t xml:space="preserve"> трудовых арбитров.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Органы исполнительной власти субъектов Российской Федерации, участвующие в урегулировании коллективных трудовых споров: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115" w:history="1">
        <w:r w:rsidRPr="00B1107B">
          <w:rPr>
            <w:rFonts w:ascii="Times New Roman" w:hAnsi="Times New Roman"/>
            <w:b/>
            <w:bCs/>
            <w:color w:val="0000FF"/>
            <w:sz w:val="24"/>
            <w:szCs w:val="24"/>
            <w:lang w:eastAsia="ru-RU"/>
          </w:rPr>
          <w:t>части второй</w:t>
        </w:r>
      </w:hyperlink>
      <w:r w:rsidRPr="00B1107B">
        <w:rPr>
          <w:rFonts w:ascii="Times New Roman" w:hAnsi="Times New Roman"/>
          <w:b/>
          <w:bCs/>
          <w:sz w:val="24"/>
          <w:szCs w:val="24"/>
          <w:lang w:eastAsia="ru-RU"/>
        </w:rPr>
        <w:t xml:space="preserve"> настоящей статьи;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содействуют урегулированию указанных коллективных трудовых споров.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Государственные органы по урегулированию коллективных трудовых споров в пределах своих полномочий: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проверяют в случае необходимости полномочия представителей сторон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выявляют, анализируют и обобщают причины возникновения коллективных трудовых споров, подготавливают предложения по их устранению;</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оказывают методическую помощь сторонам коллективного трудового спора на всех этапах его рассмотрения и разрешения;</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организуют в установленном порядке финансирование примирительных процедур.</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bookmarkStart w:id="5" w:name="Par132"/>
      <w:bookmarkEnd w:id="5"/>
      <w:r w:rsidRPr="00B1107B">
        <w:rPr>
          <w:rFonts w:ascii="Times New Roman" w:hAnsi="Times New Roman"/>
          <w:b/>
          <w:bCs/>
          <w:sz w:val="24"/>
          <w:szCs w:val="24"/>
          <w:lang w:eastAsia="ru-RU"/>
        </w:rPr>
        <w:t>Статья 408. Соглашения, достигнутые в ходе разрешения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409. Право на забастовку</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В соответствии со </w:t>
      </w:r>
      <w:hyperlink r:id="rId25" w:history="1">
        <w:r w:rsidRPr="00B1107B">
          <w:rPr>
            <w:rFonts w:ascii="Times New Roman" w:hAnsi="Times New Roman"/>
            <w:b/>
            <w:bCs/>
            <w:color w:val="0000FF"/>
            <w:sz w:val="24"/>
            <w:szCs w:val="24"/>
            <w:lang w:eastAsia="ru-RU"/>
          </w:rPr>
          <w:t>статьей 37</w:t>
        </w:r>
      </w:hyperlink>
      <w:r w:rsidRPr="00B1107B">
        <w:rPr>
          <w:rFonts w:ascii="Times New Roman" w:hAnsi="Times New Roman"/>
          <w:b/>
          <w:bCs/>
          <w:sz w:val="24"/>
          <w:szCs w:val="24"/>
          <w:lang w:eastAsia="ru-RU"/>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Если примирительные процедуры не привели к разрешению коллективного трудового спора (</w:t>
      </w:r>
      <w:hyperlink w:anchor="Par104" w:history="1">
        <w:r w:rsidRPr="00B1107B">
          <w:rPr>
            <w:rFonts w:ascii="Times New Roman" w:hAnsi="Times New Roman"/>
            <w:b/>
            <w:bCs/>
            <w:color w:val="0000FF"/>
            <w:sz w:val="24"/>
            <w:szCs w:val="24"/>
            <w:lang w:eastAsia="ru-RU"/>
          </w:rPr>
          <w:t>статья 406</w:t>
        </w:r>
      </w:hyperlink>
      <w:r w:rsidRPr="00B1107B">
        <w:rPr>
          <w:rFonts w:ascii="Times New Roman" w:hAnsi="Times New Roman"/>
          <w:b/>
          <w:bCs/>
          <w:sz w:val="24"/>
          <w:szCs w:val="24"/>
          <w:lang w:eastAsia="ru-RU"/>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132" w:history="1">
        <w:r w:rsidRPr="00B1107B">
          <w:rPr>
            <w:rFonts w:ascii="Times New Roman" w:hAnsi="Times New Roman"/>
            <w:b/>
            <w:bCs/>
            <w:color w:val="0000FF"/>
            <w:sz w:val="24"/>
            <w:szCs w:val="24"/>
            <w:lang w:eastAsia="ru-RU"/>
          </w:rPr>
          <w:t>статья 408</w:t>
        </w:r>
      </w:hyperlink>
      <w:r w:rsidRPr="00B1107B">
        <w:rPr>
          <w:rFonts w:ascii="Times New Roman" w:hAnsi="Times New Roman"/>
          <w:b/>
          <w:bCs/>
          <w:sz w:val="24"/>
          <w:szCs w:val="24"/>
          <w:lang w:eastAsia="ru-RU"/>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196" w:history="1">
        <w:r w:rsidRPr="00B1107B">
          <w:rPr>
            <w:rFonts w:ascii="Times New Roman" w:hAnsi="Times New Roman"/>
            <w:b/>
            <w:bCs/>
            <w:color w:val="0000FF"/>
            <w:sz w:val="24"/>
            <w:szCs w:val="24"/>
            <w:lang w:eastAsia="ru-RU"/>
          </w:rPr>
          <w:t>частями первой</w:t>
        </w:r>
      </w:hyperlink>
      <w:r w:rsidRPr="00B1107B">
        <w:rPr>
          <w:rFonts w:ascii="Times New Roman" w:hAnsi="Times New Roman"/>
          <w:b/>
          <w:bCs/>
          <w:sz w:val="24"/>
          <w:szCs w:val="24"/>
          <w:lang w:eastAsia="ru-RU"/>
        </w:rPr>
        <w:t xml:space="preserve"> и </w:t>
      </w:r>
      <w:hyperlink w:anchor="Par201" w:history="1">
        <w:r w:rsidRPr="00B1107B">
          <w:rPr>
            <w:rFonts w:ascii="Times New Roman" w:hAnsi="Times New Roman"/>
            <w:b/>
            <w:bCs/>
            <w:color w:val="0000FF"/>
            <w:sz w:val="24"/>
            <w:szCs w:val="24"/>
            <w:lang w:eastAsia="ru-RU"/>
          </w:rPr>
          <w:t>второй статьи 413</w:t>
        </w:r>
      </w:hyperlink>
      <w:r w:rsidRPr="00B1107B">
        <w:rPr>
          <w:rFonts w:ascii="Times New Roman" w:hAnsi="Times New Roman"/>
          <w:b/>
          <w:bCs/>
          <w:sz w:val="24"/>
          <w:szCs w:val="24"/>
          <w:lang w:eastAsia="ru-RU"/>
        </w:rPr>
        <w:t xml:space="preserve"> настоящего Кодекса в целях разрешения коллективного трудового спора забастовка не может быть проведена.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Участие в забастовке является добровольным. Никто не может быть принужден к участию или отказу от участия в забастовке.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r:id="rId26" w:history="1">
        <w:r w:rsidRPr="00B1107B">
          <w:rPr>
            <w:rFonts w:ascii="Times New Roman" w:hAnsi="Times New Roman"/>
            <w:b/>
            <w:bCs/>
            <w:color w:val="0000FF"/>
            <w:sz w:val="24"/>
            <w:szCs w:val="24"/>
            <w:lang w:eastAsia="ru-RU"/>
          </w:rPr>
          <w:t>Кодексом</w:t>
        </w:r>
      </w:hyperlink>
      <w:r w:rsidRPr="00B1107B">
        <w:rPr>
          <w:rFonts w:ascii="Times New Roman" w:hAnsi="Times New Roman"/>
          <w:b/>
          <w:bCs/>
          <w:sz w:val="24"/>
          <w:szCs w:val="24"/>
          <w:lang w:eastAsia="ru-RU"/>
        </w:rPr>
        <w:t xml:space="preserve">, иными федеральными </w:t>
      </w:r>
      <w:hyperlink r:id="rId27" w:history="1">
        <w:r w:rsidRPr="00B1107B">
          <w:rPr>
            <w:rFonts w:ascii="Times New Roman" w:hAnsi="Times New Roman"/>
            <w:b/>
            <w:bCs/>
            <w:color w:val="0000FF"/>
            <w:sz w:val="24"/>
            <w:szCs w:val="24"/>
            <w:lang w:eastAsia="ru-RU"/>
          </w:rPr>
          <w:t>законами</w:t>
        </w:r>
      </w:hyperlink>
      <w:r w:rsidRPr="00B1107B">
        <w:rPr>
          <w:rFonts w:ascii="Times New Roman" w:hAnsi="Times New Roman"/>
          <w:b/>
          <w:bCs/>
          <w:sz w:val="24"/>
          <w:szCs w:val="24"/>
          <w:lang w:eastAsia="ru-RU"/>
        </w:rPr>
        <w:t>.</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6" w:name="Par144"/>
      <w:bookmarkEnd w:id="6"/>
      <w:r w:rsidRPr="00B1107B">
        <w:rPr>
          <w:rFonts w:ascii="Times New Roman" w:hAnsi="Times New Roman"/>
          <w:b/>
          <w:bCs/>
          <w:sz w:val="24"/>
          <w:szCs w:val="24"/>
          <w:lang w:eastAsia="ru-RU"/>
        </w:rPr>
        <w:t>Представители работодателя не вправе организовывать забастовку и принимать в ней участие.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bookmarkStart w:id="7" w:name="Par146"/>
      <w:bookmarkEnd w:id="7"/>
      <w:r w:rsidRPr="00B1107B">
        <w:rPr>
          <w:rFonts w:ascii="Times New Roman" w:hAnsi="Times New Roman"/>
          <w:b/>
          <w:bCs/>
          <w:sz w:val="24"/>
          <w:szCs w:val="24"/>
          <w:lang w:eastAsia="ru-RU"/>
        </w:rPr>
        <w:t>Статья 410. Объявление забастовки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182" w:history="1">
        <w:r w:rsidRPr="00B1107B">
          <w:rPr>
            <w:rFonts w:ascii="Times New Roman" w:hAnsi="Times New Roman"/>
            <w:b/>
            <w:bCs/>
            <w:color w:val="0000FF"/>
            <w:sz w:val="24"/>
            <w:szCs w:val="24"/>
            <w:lang w:eastAsia="ru-RU"/>
          </w:rPr>
          <w:t>Кодексом</w:t>
        </w:r>
      </w:hyperlink>
      <w:r w:rsidRPr="00B1107B">
        <w:rPr>
          <w:rFonts w:ascii="Times New Roman" w:hAnsi="Times New Roman"/>
          <w:b/>
          <w:bCs/>
          <w:sz w:val="24"/>
          <w:szCs w:val="24"/>
          <w:lang w:eastAsia="ru-RU"/>
        </w:rPr>
        <w:t>.</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28" w:history="1">
        <w:r w:rsidRPr="00B1107B">
          <w:rPr>
            <w:rFonts w:ascii="Times New Roman" w:hAnsi="Times New Roman"/>
            <w:b/>
            <w:bCs/>
            <w:color w:val="0000FF"/>
            <w:sz w:val="24"/>
            <w:szCs w:val="24"/>
            <w:lang w:eastAsia="ru-RU"/>
          </w:rPr>
          <w:t>статьей 34</w:t>
        </w:r>
      </w:hyperlink>
      <w:r w:rsidRPr="00B1107B">
        <w:rPr>
          <w:rFonts w:ascii="Times New Roman" w:hAnsi="Times New Roman"/>
          <w:b/>
          <w:bCs/>
          <w:sz w:val="24"/>
          <w:szCs w:val="24"/>
          <w:lang w:eastAsia="ru-RU"/>
        </w:rPr>
        <w:t xml:space="preserve"> настоящего Кодекса, должны быть предупреждены в письменной форме не позднее чем за семь рабочих дней.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решении об объявлении забастовки указываются:</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перечень разногласий сторон коллективного трудового спора, являющихся основанием для объявления и проведения забастовки;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36" w:history="1">
        <w:r w:rsidRPr="00B1107B">
          <w:rPr>
            <w:rFonts w:ascii="Times New Roman" w:hAnsi="Times New Roman"/>
            <w:b/>
            <w:bCs/>
            <w:color w:val="0000FF"/>
            <w:sz w:val="24"/>
            <w:szCs w:val="24"/>
            <w:lang w:eastAsia="ru-RU"/>
          </w:rPr>
          <w:t>статьей 401</w:t>
        </w:r>
      </w:hyperlink>
      <w:r w:rsidRPr="00B1107B">
        <w:rPr>
          <w:rFonts w:ascii="Times New Roman" w:hAnsi="Times New Roman"/>
          <w:b/>
          <w:bCs/>
          <w:sz w:val="24"/>
          <w:szCs w:val="24"/>
          <w:lang w:eastAsia="ru-RU"/>
        </w:rPr>
        <w:t xml:space="preserve"> настоящего Кодекса.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411. Орган, возглавляющий забастовку</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Забастовку возглавляет представительный орган работников.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29" w:history="1">
        <w:r w:rsidRPr="00B1107B">
          <w:rPr>
            <w:rFonts w:ascii="Times New Roman" w:hAnsi="Times New Roman"/>
            <w:b/>
            <w:bCs/>
            <w:color w:val="0000FF"/>
            <w:sz w:val="24"/>
            <w:szCs w:val="24"/>
            <w:lang w:eastAsia="ru-RU"/>
          </w:rPr>
          <w:t>статьей 34</w:t>
        </w:r>
      </w:hyperlink>
      <w:r w:rsidRPr="00B1107B">
        <w:rPr>
          <w:rFonts w:ascii="Times New Roman" w:hAnsi="Times New Roman"/>
          <w:b/>
          <w:bCs/>
          <w:sz w:val="24"/>
          <w:szCs w:val="24"/>
          <w:lang w:eastAsia="ru-RU"/>
        </w:rPr>
        <w:t xml:space="preserve"> настоящего Кодекса, и соответствующий государственный </w:t>
      </w:r>
      <w:hyperlink r:id="rId30" w:history="1">
        <w:r w:rsidRPr="00B1107B">
          <w:rPr>
            <w:rFonts w:ascii="Times New Roman" w:hAnsi="Times New Roman"/>
            <w:b/>
            <w:bCs/>
            <w:color w:val="0000FF"/>
            <w:sz w:val="24"/>
            <w:szCs w:val="24"/>
            <w:lang w:eastAsia="ru-RU"/>
          </w:rPr>
          <w:t>орган</w:t>
        </w:r>
      </w:hyperlink>
      <w:r w:rsidRPr="00B1107B">
        <w:rPr>
          <w:rFonts w:ascii="Times New Roman" w:hAnsi="Times New Roman"/>
          <w:b/>
          <w:bCs/>
          <w:sz w:val="24"/>
          <w:szCs w:val="24"/>
          <w:lang w:eastAsia="ru-RU"/>
        </w:rPr>
        <w:t xml:space="preserve"> по урегулированию коллективных трудовых споров должны быть предупреждены в письменной форме не позднее чем за три рабочих дня.</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412. Обязанности сторон коллективного трудового спора в ходе забастовки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8" w:name="Par182"/>
      <w:bookmarkEnd w:id="8"/>
      <w:r w:rsidRPr="00B1107B">
        <w:rPr>
          <w:rFonts w:ascii="Times New Roman" w:hAnsi="Times New Roman"/>
          <w:b/>
          <w:bCs/>
          <w:sz w:val="24"/>
          <w:szCs w:val="24"/>
          <w:lang w:eastAsia="ru-RU"/>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31" w:history="1">
        <w:r w:rsidRPr="00B1107B">
          <w:rPr>
            <w:rFonts w:ascii="Times New Roman" w:hAnsi="Times New Roman"/>
            <w:b/>
            <w:bCs/>
            <w:color w:val="0000FF"/>
            <w:sz w:val="24"/>
            <w:szCs w:val="24"/>
            <w:lang w:eastAsia="ru-RU"/>
          </w:rPr>
          <w:t>Порядок</w:t>
        </w:r>
      </w:hyperlink>
      <w:r w:rsidRPr="00B1107B">
        <w:rPr>
          <w:rFonts w:ascii="Times New Roman" w:hAnsi="Times New Roman"/>
          <w:b/>
          <w:bCs/>
          <w:sz w:val="24"/>
          <w:szCs w:val="24"/>
          <w:lang w:eastAsia="ru-RU"/>
        </w:rPr>
        <w:t xml:space="preserve"> разработки и утверждения перечня минимума необходимых работ (услуг) определяется Правительством Российской Федерации.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413. Незаконные забастовки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9" w:name="Par196"/>
      <w:bookmarkEnd w:id="9"/>
      <w:r w:rsidRPr="00B1107B">
        <w:rPr>
          <w:rFonts w:ascii="Times New Roman" w:hAnsi="Times New Roman"/>
          <w:b/>
          <w:bCs/>
          <w:sz w:val="24"/>
          <w:szCs w:val="24"/>
          <w:lang w:eastAsia="ru-RU"/>
        </w:rPr>
        <w:t xml:space="preserve">В соответствии со </w:t>
      </w:r>
      <w:hyperlink r:id="rId32" w:history="1">
        <w:r w:rsidRPr="00B1107B">
          <w:rPr>
            <w:rFonts w:ascii="Times New Roman" w:hAnsi="Times New Roman"/>
            <w:b/>
            <w:bCs/>
            <w:color w:val="0000FF"/>
            <w:sz w:val="24"/>
            <w:szCs w:val="24"/>
            <w:lang w:eastAsia="ru-RU"/>
          </w:rPr>
          <w:t>статьей 55</w:t>
        </w:r>
      </w:hyperlink>
      <w:r w:rsidRPr="00B1107B">
        <w:rPr>
          <w:rFonts w:ascii="Times New Roman" w:hAnsi="Times New Roman"/>
          <w:b/>
          <w:bCs/>
          <w:sz w:val="24"/>
          <w:szCs w:val="24"/>
          <w:lang w:eastAsia="ru-RU"/>
        </w:rPr>
        <w:t xml:space="preserve"> Конституции Российской Федерации являются незаконными и не допускаются забастовки: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10" w:name="Par201"/>
      <w:bookmarkEnd w:id="10"/>
      <w:r w:rsidRPr="00B1107B">
        <w:rPr>
          <w:rFonts w:ascii="Times New Roman" w:hAnsi="Times New Roman"/>
          <w:b/>
          <w:bCs/>
          <w:sz w:val="24"/>
          <w:szCs w:val="24"/>
          <w:lang w:eastAsia="ru-RU"/>
        </w:rPr>
        <w:t>Право на забастовку может быть ограничено федеральным законом.</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Забастовка является незаконной, если она была объявлена без учета сроков, процедур и требований, предусмотренных настоящим </w:t>
      </w:r>
      <w:hyperlink w:anchor="Par146" w:history="1">
        <w:r w:rsidRPr="00B1107B">
          <w:rPr>
            <w:rFonts w:ascii="Times New Roman" w:hAnsi="Times New Roman"/>
            <w:b/>
            <w:bCs/>
            <w:color w:val="0000FF"/>
            <w:sz w:val="24"/>
            <w:szCs w:val="24"/>
            <w:lang w:eastAsia="ru-RU"/>
          </w:rPr>
          <w:t>Кодексом</w:t>
        </w:r>
      </w:hyperlink>
      <w:r w:rsidRPr="00B1107B">
        <w:rPr>
          <w:rFonts w:ascii="Times New Roman" w:hAnsi="Times New Roman"/>
          <w:b/>
          <w:bCs/>
          <w:sz w:val="24"/>
          <w:szCs w:val="24"/>
          <w:lang w:eastAsia="ru-RU"/>
        </w:rPr>
        <w:t>.</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11" w:name="Par206"/>
      <w:bookmarkEnd w:id="11"/>
      <w:r w:rsidRPr="00B1107B">
        <w:rPr>
          <w:rFonts w:ascii="Times New Roman" w:hAnsi="Times New Roman"/>
          <w:b/>
          <w:bCs/>
          <w:sz w:val="24"/>
          <w:szCs w:val="24"/>
          <w:lang w:eastAsia="ru-RU"/>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414. Гарантии и правовое положение работников в связи с проведением забастовки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206" w:history="1">
        <w:r w:rsidRPr="00B1107B">
          <w:rPr>
            <w:rFonts w:ascii="Times New Roman" w:hAnsi="Times New Roman"/>
            <w:b/>
            <w:bCs/>
            <w:color w:val="0000FF"/>
            <w:sz w:val="24"/>
            <w:szCs w:val="24"/>
            <w:lang w:eastAsia="ru-RU"/>
          </w:rPr>
          <w:t>статьи 413</w:t>
        </w:r>
      </w:hyperlink>
      <w:r w:rsidRPr="00B1107B">
        <w:rPr>
          <w:rFonts w:ascii="Times New Roman" w:hAnsi="Times New Roman"/>
          <w:b/>
          <w:bCs/>
          <w:sz w:val="24"/>
          <w:szCs w:val="24"/>
          <w:lang w:eastAsia="ru-RU"/>
        </w:rPr>
        <w:t xml:space="preserve"> настоящего Кодекса.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Запрещается применять к работникам, участвующим в забастовке, меры </w:t>
      </w:r>
      <w:hyperlink r:id="rId33" w:history="1">
        <w:r w:rsidRPr="00B1107B">
          <w:rPr>
            <w:rFonts w:ascii="Times New Roman" w:hAnsi="Times New Roman"/>
            <w:b/>
            <w:bCs/>
            <w:color w:val="0000FF"/>
            <w:sz w:val="24"/>
            <w:szCs w:val="24"/>
            <w:lang w:eastAsia="ru-RU"/>
          </w:rPr>
          <w:t>дисциплинарной ответственности</w:t>
        </w:r>
      </w:hyperlink>
      <w:r w:rsidRPr="00B1107B">
        <w:rPr>
          <w:rFonts w:ascii="Times New Roman" w:hAnsi="Times New Roman"/>
          <w:b/>
          <w:bCs/>
          <w:sz w:val="24"/>
          <w:szCs w:val="24"/>
          <w:lang w:eastAsia="ru-RU"/>
        </w:rPr>
        <w:t xml:space="preserve">, за исключением случаев, предусмотренных частью шестой </w:t>
      </w:r>
      <w:hyperlink w:anchor="Par206" w:history="1">
        <w:r w:rsidRPr="00B1107B">
          <w:rPr>
            <w:rFonts w:ascii="Times New Roman" w:hAnsi="Times New Roman"/>
            <w:b/>
            <w:bCs/>
            <w:color w:val="0000FF"/>
            <w:sz w:val="24"/>
            <w:szCs w:val="24"/>
            <w:lang w:eastAsia="ru-RU"/>
          </w:rPr>
          <w:t>статьи 413</w:t>
        </w:r>
      </w:hyperlink>
      <w:r w:rsidRPr="00B1107B">
        <w:rPr>
          <w:rFonts w:ascii="Times New Roman" w:hAnsi="Times New Roman"/>
          <w:b/>
          <w:bCs/>
          <w:sz w:val="24"/>
          <w:szCs w:val="24"/>
          <w:lang w:eastAsia="ru-RU"/>
        </w:rPr>
        <w:t xml:space="preserve"> настоящего Кодекса.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На время забастовки за участвующими в ней работниками сохраняются место работы и должность.</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r:id="rId34" w:history="1">
        <w:r w:rsidRPr="00B1107B">
          <w:rPr>
            <w:rFonts w:ascii="Times New Roman" w:hAnsi="Times New Roman"/>
            <w:b/>
            <w:bCs/>
            <w:color w:val="0000FF"/>
            <w:sz w:val="24"/>
            <w:szCs w:val="24"/>
            <w:lang w:eastAsia="ru-RU"/>
          </w:rPr>
          <w:t>Кодексом</w:t>
        </w:r>
      </w:hyperlink>
      <w:r w:rsidRPr="00B1107B">
        <w:rPr>
          <w:rFonts w:ascii="Times New Roman" w:hAnsi="Times New Roman"/>
          <w:b/>
          <w:bCs/>
          <w:sz w:val="24"/>
          <w:szCs w:val="24"/>
          <w:lang w:eastAsia="ru-RU"/>
        </w:rPr>
        <w:t xml:space="preserve">. Работодатель имеет право переводить указанных работников на другую работу в порядке, предусмотренном настоящим </w:t>
      </w:r>
      <w:hyperlink r:id="rId35" w:history="1">
        <w:r w:rsidRPr="00B1107B">
          <w:rPr>
            <w:rFonts w:ascii="Times New Roman" w:hAnsi="Times New Roman"/>
            <w:b/>
            <w:bCs/>
            <w:color w:val="0000FF"/>
            <w:sz w:val="24"/>
            <w:szCs w:val="24"/>
            <w:lang w:eastAsia="ru-RU"/>
          </w:rPr>
          <w:t>Кодексом</w:t>
        </w:r>
      </w:hyperlink>
      <w:r w:rsidRPr="00B1107B">
        <w:rPr>
          <w:rFonts w:ascii="Times New Roman" w:hAnsi="Times New Roman"/>
          <w:b/>
          <w:bCs/>
          <w:sz w:val="24"/>
          <w:szCs w:val="24"/>
          <w:lang w:eastAsia="ru-RU"/>
        </w:rPr>
        <w:t>.</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415. Запрещение локаута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В процессе урегулирования коллективного трудового спора, включая проведение забастовки, </w:t>
      </w:r>
      <w:hyperlink r:id="rId36" w:history="1">
        <w:r w:rsidRPr="00B1107B">
          <w:rPr>
            <w:rFonts w:ascii="Times New Roman" w:hAnsi="Times New Roman"/>
            <w:b/>
            <w:bCs/>
            <w:color w:val="0000FF"/>
            <w:sz w:val="24"/>
            <w:szCs w:val="24"/>
            <w:lang w:eastAsia="ru-RU"/>
          </w:rPr>
          <w:t>запрещается</w:t>
        </w:r>
      </w:hyperlink>
      <w:r w:rsidRPr="00B1107B">
        <w:rPr>
          <w:rFonts w:ascii="Times New Roman" w:hAnsi="Times New Roman"/>
          <w:b/>
          <w:bCs/>
          <w:sz w:val="24"/>
          <w:szCs w:val="24"/>
          <w:lang w:eastAsia="ru-RU"/>
        </w:rPr>
        <w:t xml:space="preserve"> локаут - увольнение работников по инициативе работодателя в связи с их участием в коллективном трудовом споре или в забастовке.</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r:id="rId37" w:history="1">
        <w:r w:rsidRPr="00B1107B">
          <w:rPr>
            <w:rFonts w:ascii="Times New Roman" w:hAnsi="Times New Roman"/>
            <w:b/>
            <w:bCs/>
            <w:color w:val="0000FF"/>
            <w:sz w:val="24"/>
            <w:szCs w:val="24"/>
            <w:lang w:eastAsia="ru-RU"/>
          </w:rPr>
          <w:t>Кодексом</w:t>
        </w:r>
      </w:hyperlink>
      <w:r w:rsidRPr="00B1107B">
        <w:rPr>
          <w:rFonts w:ascii="Times New Roman" w:hAnsi="Times New Roman"/>
          <w:b/>
          <w:bCs/>
          <w:sz w:val="24"/>
          <w:szCs w:val="24"/>
          <w:lang w:eastAsia="ru-RU"/>
        </w:rPr>
        <w:t xml:space="preserve"> или административной ответственности в порядке, который установлен </w:t>
      </w:r>
      <w:hyperlink r:id="rId38" w:history="1">
        <w:r w:rsidRPr="00B1107B">
          <w:rPr>
            <w:rFonts w:ascii="Times New Roman" w:hAnsi="Times New Roman"/>
            <w:b/>
            <w:bCs/>
            <w:color w:val="0000FF"/>
            <w:sz w:val="24"/>
            <w:szCs w:val="24"/>
            <w:lang w:eastAsia="ru-RU"/>
          </w:rPr>
          <w:t>законодательством</w:t>
        </w:r>
      </w:hyperlink>
      <w:r w:rsidRPr="00B1107B">
        <w:rPr>
          <w:rFonts w:ascii="Times New Roman" w:hAnsi="Times New Roman"/>
          <w:b/>
          <w:bCs/>
          <w:sz w:val="24"/>
          <w:szCs w:val="24"/>
          <w:lang w:eastAsia="ru-RU"/>
        </w:rPr>
        <w:t xml:space="preserve"> Российской Федерации об административных правонарушениях.</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39" w:history="1">
        <w:r w:rsidRPr="00B1107B">
          <w:rPr>
            <w:rFonts w:ascii="Times New Roman" w:hAnsi="Times New Roman"/>
            <w:b/>
            <w:bCs/>
            <w:color w:val="0000FF"/>
            <w:sz w:val="24"/>
            <w:szCs w:val="24"/>
            <w:lang w:eastAsia="ru-RU"/>
          </w:rPr>
          <w:t>законодательством</w:t>
        </w:r>
      </w:hyperlink>
      <w:r w:rsidRPr="00B1107B">
        <w:rPr>
          <w:rFonts w:ascii="Times New Roman" w:hAnsi="Times New Roman"/>
          <w:b/>
          <w:bCs/>
          <w:sz w:val="24"/>
          <w:szCs w:val="24"/>
          <w:lang w:eastAsia="ru-RU"/>
        </w:rPr>
        <w:t xml:space="preserve"> Российской Федерации об административных правонарушениях.</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417. Ответственность работников за незаконные забастовки</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r:id="rId40" w:history="1">
        <w:r w:rsidRPr="00B1107B">
          <w:rPr>
            <w:rFonts w:ascii="Times New Roman" w:hAnsi="Times New Roman"/>
            <w:b/>
            <w:bCs/>
            <w:color w:val="0000FF"/>
            <w:sz w:val="24"/>
            <w:szCs w:val="24"/>
            <w:lang w:eastAsia="ru-RU"/>
          </w:rPr>
          <w:t>дисциплинарному взысканию</w:t>
        </w:r>
      </w:hyperlink>
      <w:r w:rsidRPr="00B1107B">
        <w:rPr>
          <w:rFonts w:ascii="Times New Roman" w:hAnsi="Times New Roman"/>
          <w:b/>
          <w:bCs/>
          <w:sz w:val="24"/>
          <w:szCs w:val="24"/>
          <w:lang w:eastAsia="ru-RU"/>
        </w:rPr>
        <w:t xml:space="preserve"> за нарушение трудовой дисциплины.</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0279BD" w:rsidRPr="00B1107B" w:rsidRDefault="000279BD"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418. Ведение документации при рассмотрении и разрешении коллективного трудового спора</w:t>
      </w:r>
    </w:p>
    <w:p w:rsidR="000279BD" w:rsidRPr="00B1107B" w:rsidRDefault="000279BD"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0279BD" w:rsidRPr="00B06FE7" w:rsidRDefault="000279BD" w:rsidP="00B06FE7">
      <w:pPr>
        <w:spacing w:after="0" w:line="240" w:lineRule="auto"/>
        <w:jc w:val="both"/>
        <w:rPr>
          <w:rFonts w:ascii="Verdana" w:hAnsi="Verdana"/>
          <w:sz w:val="28"/>
          <w:szCs w:val="28"/>
          <w:lang w:eastAsia="ru-RU"/>
        </w:rPr>
      </w:pPr>
      <w:r w:rsidRPr="00B06FE7">
        <w:rPr>
          <w:rFonts w:ascii="Times New Roman" w:hAnsi="Times New Roman"/>
          <w:sz w:val="28"/>
          <w:szCs w:val="28"/>
          <w:lang w:eastAsia="ru-RU"/>
        </w:rPr>
        <w:t> </w:t>
      </w:r>
    </w:p>
    <w:p w:rsidR="000279BD" w:rsidRPr="001E1A9B" w:rsidRDefault="000279BD" w:rsidP="00036976">
      <w:pPr>
        <w:spacing w:after="0" w:line="240" w:lineRule="auto"/>
        <w:jc w:val="both"/>
        <w:rPr>
          <w:rFonts w:ascii="Times New Roman" w:hAnsi="Times New Roman"/>
          <w:b/>
          <w:bCs/>
          <w:color w:val="FF0000"/>
          <w:sz w:val="28"/>
          <w:szCs w:val="28"/>
          <w:lang w:eastAsia="ru-RU"/>
        </w:rPr>
      </w:pPr>
      <w:r w:rsidRPr="001E1A9B">
        <w:rPr>
          <w:rFonts w:ascii="Times New Roman" w:hAnsi="Times New Roman"/>
          <w:b/>
          <w:bCs/>
          <w:color w:val="FF0000"/>
          <w:sz w:val="28"/>
          <w:szCs w:val="28"/>
          <w:lang w:eastAsia="ru-RU"/>
        </w:rPr>
        <w:t xml:space="preserve">ЗАДАНИЕ 2. </w:t>
      </w:r>
    </w:p>
    <w:p w:rsidR="000279BD" w:rsidRDefault="000279BD" w:rsidP="00036976">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Ответить на поставленные вопросы, отправить файл с ответами на адрес электронной почты </w:t>
      </w:r>
      <w:r w:rsidRPr="00036976">
        <w:rPr>
          <w:rFonts w:ascii="Times New Roman" w:hAnsi="Times New Roman"/>
          <w:b/>
          <w:bCs/>
          <w:color w:val="FF0000"/>
          <w:sz w:val="28"/>
          <w:szCs w:val="28"/>
          <w:lang w:eastAsia="ru-RU"/>
        </w:rPr>
        <w:t xml:space="preserve">   </w:t>
      </w:r>
      <w:r w:rsidRPr="002E73AF">
        <w:rPr>
          <w:rFonts w:ascii="Times New Roman" w:hAnsi="Times New Roman"/>
          <w:b/>
          <w:bCs/>
          <w:sz w:val="28"/>
          <w:szCs w:val="28"/>
          <w:lang w:val="en-US" w:eastAsia="ru-RU"/>
        </w:rPr>
        <w:t>nanaky</w:t>
      </w:r>
      <w:r w:rsidRPr="002E73AF">
        <w:rPr>
          <w:rFonts w:ascii="Times New Roman" w:hAnsi="Times New Roman"/>
          <w:b/>
          <w:bCs/>
          <w:sz w:val="28"/>
          <w:szCs w:val="28"/>
          <w:lang w:eastAsia="ru-RU"/>
        </w:rPr>
        <w:t>2009@rambler.ru</w:t>
      </w:r>
      <w:r>
        <w:rPr>
          <w:rFonts w:ascii="Times New Roman" w:hAnsi="Times New Roman"/>
          <w:b/>
          <w:bCs/>
          <w:color w:val="FF0000"/>
          <w:sz w:val="28"/>
          <w:szCs w:val="28"/>
          <w:lang w:eastAsia="ru-RU"/>
        </w:rPr>
        <w:t xml:space="preserve"> ФАЙЛ ОЗА</w:t>
      </w:r>
      <w:bookmarkStart w:id="12" w:name="_GoBack"/>
      <w:bookmarkEnd w:id="12"/>
      <w:r>
        <w:rPr>
          <w:rFonts w:ascii="Times New Roman" w:hAnsi="Times New Roman"/>
          <w:b/>
          <w:bCs/>
          <w:color w:val="FF0000"/>
          <w:sz w:val="28"/>
          <w:szCs w:val="28"/>
          <w:lang w:eastAsia="ru-RU"/>
        </w:rPr>
        <w:t>ГЛАВИТЬ ФАМИЛИЕЙ СТУДЕНТА, НАПРАВЛЕНИЕМ ОБУЧЕНИЯ, НОМЕРОМ ГРУППЫ</w:t>
      </w:r>
    </w:p>
    <w:p w:rsidR="000279BD" w:rsidRPr="004D390D" w:rsidRDefault="000279BD" w:rsidP="00036976">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НАПРИМЕР,        Мамедов. РЭ61.</w:t>
      </w:r>
    </w:p>
    <w:p w:rsidR="000279BD" w:rsidRPr="001E1A9B" w:rsidRDefault="000279BD" w:rsidP="001E1A9B">
      <w:pPr>
        <w:spacing w:after="0" w:line="240" w:lineRule="auto"/>
        <w:rPr>
          <w:rFonts w:ascii="Times New Roman" w:hAnsi="Times New Roman"/>
          <w:b/>
          <w:bCs/>
          <w:color w:val="000000"/>
          <w:sz w:val="28"/>
          <w:szCs w:val="28"/>
          <w:lang w:eastAsia="ru-RU"/>
        </w:rPr>
      </w:pPr>
    </w:p>
    <w:p w:rsidR="000279BD" w:rsidRPr="004D390D" w:rsidRDefault="000279BD" w:rsidP="004D390D">
      <w:pPr>
        <w:pStyle w:val="ListParagraph"/>
        <w:numPr>
          <w:ilvl w:val="0"/>
          <w:numId w:val="1"/>
        </w:numPr>
        <w:rPr>
          <w:rFonts w:ascii="Times New Roman" w:hAnsi="Times New Roman"/>
          <w:color w:val="000000"/>
          <w:sz w:val="24"/>
          <w:szCs w:val="24"/>
        </w:rPr>
      </w:pPr>
      <w:r w:rsidRPr="004D390D">
        <w:rPr>
          <w:rFonts w:ascii="Times New Roman" w:hAnsi="Times New Roman"/>
          <w:color w:val="000000"/>
          <w:sz w:val="24"/>
          <w:szCs w:val="24"/>
        </w:rPr>
        <w:t xml:space="preserve">Дать определение </w:t>
      </w:r>
      <w:r>
        <w:rPr>
          <w:rFonts w:ascii="Times New Roman" w:hAnsi="Times New Roman"/>
          <w:color w:val="000000"/>
          <w:sz w:val="24"/>
          <w:szCs w:val="24"/>
        </w:rPr>
        <w:t>коллективного</w:t>
      </w:r>
      <w:r w:rsidRPr="004D390D">
        <w:rPr>
          <w:rFonts w:ascii="Times New Roman" w:hAnsi="Times New Roman"/>
          <w:color w:val="000000"/>
          <w:sz w:val="24"/>
          <w:szCs w:val="24"/>
        </w:rPr>
        <w:t xml:space="preserve"> трудового спора</w:t>
      </w:r>
      <w:r>
        <w:rPr>
          <w:rFonts w:ascii="Times New Roman" w:hAnsi="Times New Roman"/>
          <w:color w:val="000000"/>
          <w:sz w:val="24"/>
          <w:szCs w:val="24"/>
        </w:rPr>
        <w:t xml:space="preserve"> ,  забастовки, локаута, трудового арбитража</w:t>
      </w:r>
      <w:r w:rsidRPr="004D390D">
        <w:rPr>
          <w:rFonts w:ascii="Times New Roman" w:hAnsi="Times New Roman"/>
          <w:color w:val="000000"/>
          <w:sz w:val="24"/>
          <w:szCs w:val="24"/>
        </w:rPr>
        <w:t>.</w:t>
      </w:r>
    </w:p>
    <w:p w:rsidR="000279BD" w:rsidRDefault="000279BD" w:rsidP="004D390D">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 xml:space="preserve">Составить </w:t>
      </w:r>
      <w:r w:rsidRPr="00D73D24">
        <w:rPr>
          <w:rFonts w:ascii="Times New Roman" w:hAnsi="Times New Roman"/>
          <w:b/>
          <w:color w:val="000000"/>
          <w:sz w:val="24"/>
          <w:szCs w:val="24"/>
        </w:rPr>
        <w:t>СХЕМУ «Этапы примирительной процедуры»</w:t>
      </w:r>
    </w:p>
    <w:p w:rsidR="000279BD" w:rsidRPr="00D73D24" w:rsidRDefault="000279BD" w:rsidP="004D390D">
      <w:pPr>
        <w:pStyle w:val="ListParagraph"/>
        <w:numPr>
          <w:ilvl w:val="0"/>
          <w:numId w:val="1"/>
        </w:numPr>
        <w:rPr>
          <w:rFonts w:ascii="Times New Roman" w:hAnsi="Times New Roman"/>
          <w:b/>
          <w:color w:val="000000"/>
          <w:sz w:val="24"/>
          <w:szCs w:val="24"/>
        </w:rPr>
      </w:pPr>
      <w:r>
        <w:rPr>
          <w:rFonts w:ascii="Times New Roman" w:hAnsi="Times New Roman"/>
          <w:color w:val="000000"/>
          <w:sz w:val="24"/>
          <w:szCs w:val="24"/>
        </w:rPr>
        <w:t xml:space="preserve">Составить </w:t>
      </w:r>
      <w:r w:rsidRPr="00D73D24">
        <w:rPr>
          <w:rFonts w:ascii="Times New Roman" w:hAnsi="Times New Roman"/>
          <w:b/>
          <w:color w:val="000000"/>
          <w:sz w:val="24"/>
          <w:szCs w:val="24"/>
        </w:rPr>
        <w:t>СХЕМУ</w:t>
      </w:r>
      <w:r>
        <w:rPr>
          <w:rFonts w:ascii="Times New Roman" w:hAnsi="Times New Roman"/>
          <w:b/>
          <w:color w:val="000000"/>
          <w:sz w:val="24"/>
          <w:szCs w:val="24"/>
        </w:rPr>
        <w:t xml:space="preserve"> «Процедура проведения забастовки»</w:t>
      </w:r>
    </w:p>
    <w:p w:rsidR="000279BD" w:rsidRDefault="000279BD" w:rsidP="004D390D">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Дайте определение незаконной забастовки, определите ответственность за незаконные забастовки</w:t>
      </w:r>
    </w:p>
    <w:p w:rsidR="000279BD" w:rsidRDefault="000279BD" w:rsidP="00905A25">
      <w:pPr>
        <w:pStyle w:val="ListParagraph"/>
        <w:spacing w:after="0" w:line="240" w:lineRule="auto"/>
        <w:jc w:val="both"/>
        <w:rPr>
          <w:rFonts w:ascii="Times New Roman" w:hAnsi="Times New Roman"/>
          <w:b/>
          <w:bCs/>
          <w:color w:val="FF0000"/>
          <w:sz w:val="28"/>
          <w:szCs w:val="28"/>
          <w:lang w:eastAsia="ru-RU"/>
        </w:rPr>
      </w:pPr>
    </w:p>
    <w:p w:rsidR="000279BD" w:rsidRDefault="000279BD" w:rsidP="004D390D">
      <w:pPr>
        <w:spacing w:after="0" w:line="240" w:lineRule="auto"/>
        <w:ind w:left="360"/>
        <w:jc w:val="both"/>
        <w:rPr>
          <w:rFonts w:ascii="Times New Roman" w:hAnsi="Times New Roman"/>
          <w:b/>
          <w:bCs/>
          <w:color w:val="FF0000"/>
          <w:sz w:val="28"/>
          <w:szCs w:val="28"/>
          <w:lang w:eastAsia="ru-RU"/>
        </w:rPr>
      </w:pPr>
      <w:r w:rsidRPr="004D390D">
        <w:rPr>
          <w:rFonts w:ascii="Times New Roman" w:hAnsi="Times New Roman"/>
          <w:b/>
          <w:bCs/>
          <w:color w:val="FF0000"/>
          <w:sz w:val="28"/>
          <w:szCs w:val="28"/>
          <w:lang w:eastAsia="ru-RU"/>
        </w:rPr>
        <w:t xml:space="preserve">ЗАДАНИЕ </w:t>
      </w:r>
      <w:r>
        <w:rPr>
          <w:rFonts w:ascii="Times New Roman" w:hAnsi="Times New Roman"/>
          <w:b/>
          <w:bCs/>
          <w:color w:val="FF0000"/>
          <w:sz w:val="28"/>
          <w:szCs w:val="28"/>
          <w:lang w:eastAsia="ru-RU"/>
        </w:rPr>
        <w:t>3</w:t>
      </w:r>
      <w:r w:rsidRPr="004D390D">
        <w:rPr>
          <w:rFonts w:ascii="Times New Roman" w:hAnsi="Times New Roman"/>
          <w:b/>
          <w:bCs/>
          <w:color w:val="FF0000"/>
          <w:sz w:val="28"/>
          <w:szCs w:val="28"/>
          <w:lang w:eastAsia="ru-RU"/>
        </w:rPr>
        <w:t xml:space="preserve">. </w:t>
      </w:r>
    </w:p>
    <w:p w:rsidR="000279BD" w:rsidRPr="004D390D" w:rsidRDefault="000279BD" w:rsidP="004D390D">
      <w:pPr>
        <w:spacing w:after="0" w:line="240" w:lineRule="auto"/>
        <w:ind w:left="360"/>
        <w:jc w:val="both"/>
        <w:rPr>
          <w:rFonts w:ascii="Times New Roman" w:hAnsi="Times New Roman"/>
          <w:b/>
          <w:bCs/>
          <w:color w:val="FF0000"/>
          <w:sz w:val="28"/>
          <w:szCs w:val="28"/>
          <w:lang w:eastAsia="ru-RU"/>
        </w:rPr>
      </w:pPr>
      <w:r>
        <w:rPr>
          <w:rFonts w:ascii="Times New Roman" w:hAnsi="Times New Roman"/>
          <w:b/>
          <w:bCs/>
          <w:color w:val="000000"/>
          <w:sz w:val="28"/>
          <w:szCs w:val="28"/>
          <w:lang w:eastAsia="ru-RU"/>
        </w:rPr>
        <w:t>Составьте тестовое задание по теме на 10 вопросов</w:t>
      </w:r>
    </w:p>
    <w:p w:rsidR="000279BD" w:rsidRPr="004D390D" w:rsidRDefault="000279BD" w:rsidP="004D390D">
      <w:pPr>
        <w:pStyle w:val="ListParagraph"/>
        <w:rPr>
          <w:rFonts w:ascii="Times New Roman" w:hAnsi="Times New Roman"/>
          <w:color w:val="000000"/>
          <w:sz w:val="24"/>
          <w:szCs w:val="24"/>
        </w:rPr>
      </w:pPr>
    </w:p>
    <w:sectPr w:rsidR="000279BD" w:rsidRPr="004D390D" w:rsidSect="00C82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8198D"/>
    <w:multiLevelType w:val="hybridMultilevel"/>
    <w:tmpl w:val="59B637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A43"/>
    <w:rsid w:val="00003B60"/>
    <w:rsid w:val="00012218"/>
    <w:rsid w:val="000279BD"/>
    <w:rsid w:val="00036976"/>
    <w:rsid w:val="00044EC6"/>
    <w:rsid w:val="00063366"/>
    <w:rsid w:val="000E7C12"/>
    <w:rsid w:val="001658F7"/>
    <w:rsid w:val="001E1A9B"/>
    <w:rsid w:val="001E1F4B"/>
    <w:rsid w:val="001F2849"/>
    <w:rsid w:val="002D08E5"/>
    <w:rsid w:val="002E73AF"/>
    <w:rsid w:val="00326A44"/>
    <w:rsid w:val="00335293"/>
    <w:rsid w:val="00364C12"/>
    <w:rsid w:val="003804DB"/>
    <w:rsid w:val="00383333"/>
    <w:rsid w:val="003A3C02"/>
    <w:rsid w:val="003A6D01"/>
    <w:rsid w:val="00421CD7"/>
    <w:rsid w:val="00476A50"/>
    <w:rsid w:val="004D390D"/>
    <w:rsid w:val="00503F96"/>
    <w:rsid w:val="00512E94"/>
    <w:rsid w:val="0059659B"/>
    <w:rsid w:val="005C3CFD"/>
    <w:rsid w:val="005D486D"/>
    <w:rsid w:val="005E3365"/>
    <w:rsid w:val="00622C8A"/>
    <w:rsid w:val="00637318"/>
    <w:rsid w:val="00682A6A"/>
    <w:rsid w:val="006C5A1B"/>
    <w:rsid w:val="006F2774"/>
    <w:rsid w:val="00735D36"/>
    <w:rsid w:val="0074568A"/>
    <w:rsid w:val="00787B28"/>
    <w:rsid w:val="007A11D2"/>
    <w:rsid w:val="007C79EB"/>
    <w:rsid w:val="008109FF"/>
    <w:rsid w:val="00860849"/>
    <w:rsid w:val="0088394B"/>
    <w:rsid w:val="00905A25"/>
    <w:rsid w:val="009E1751"/>
    <w:rsid w:val="00A32B76"/>
    <w:rsid w:val="00AC649C"/>
    <w:rsid w:val="00AE44F3"/>
    <w:rsid w:val="00B06FE7"/>
    <w:rsid w:val="00B1107B"/>
    <w:rsid w:val="00C05EBF"/>
    <w:rsid w:val="00C8269E"/>
    <w:rsid w:val="00C87A6D"/>
    <w:rsid w:val="00CB0289"/>
    <w:rsid w:val="00CB2148"/>
    <w:rsid w:val="00CC7E59"/>
    <w:rsid w:val="00D11A43"/>
    <w:rsid w:val="00D244A9"/>
    <w:rsid w:val="00D650CD"/>
    <w:rsid w:val="00D73D24"/>
    <w:rsid w:val="00DD1B42"/>
    <w:rsid w:val="00DF00CE"/>
    <w:rsid w:val="00ED1C99"/>
    <w:rsid w:val="00EF2027"/>
    <w:rsid w:val="00F365A7"/>
    <w:rsid w:val="00F92330"/>
    <w:rsid w:val="00FA7514"/>
    <w:rsid w:val="00FD26ED"/>
    <w:rsid w:val="00FE31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6FE7"/>
    <w:rPr>
      <w:rFonts w:cs="Times New Roman"/>
      <w:color w:val="0000FF"/>
      <w:u w:val="single"/>
    </w:rPr>
  </w:style>
  <w:style w:type="paragraph" w:styleId="ListParagraph">
    <w:name w:val="List Paragraph"/>
    <w:basedOn w:val="Normal"/>
    <w:uiPriority w:val="99"/>
    <w:qFormat/>
    <w:rsid w:val="001E1A9B"/>
    <w:pPr>
      <w:ind w:left="720"/>
      <w:contextualSpacing/>
    </w:pPr>
  </w:style>
</w:styles>
</file>

<file path=word/webSettings.xml><?xml version="1.0" encoding="utf-8"?>
<w:webSettings xmlns:r="http://schemas.openxmlformats.org/officeDocument/2006/relationships" xmlns:w="http://schemas.openxmlformats.org/wordprocessingml/2006/main">
  <w:divs>
    <w:div w:id="1462991177">
      <w:marLeft w:val="0"/>
      <w:marRight w:val="0"/>
      <w:marTop w:val="0"/>
      <w:marBottom w:val="0"/>
      <w:divBdr>
        <w:top w:val="none" w:sz="0" w:space="0" w:color="auto"/>
        <w:left w:val="none" w:sz="0" w:space="0" w:color="auto"/>
        <w:bottom w:val="none" w:sz="0" w:space="0" w:color="auto"/>
        <w:right w:val="none" w:sz="0" w:space="0" w:color="auto"/>
      </w:divBdr>
      <w:divsChild>
        <w:div w:id="1462991160">
          <w:marLeft w:val="0"/>
          <w:marRight w:val="0"/>
          <w:marTop w:val="0"/>
          <w:marBottom w:val="0"/>
          <w:divBdr>
            <w:top w:val="none" w:sz="0" w:space="0" w:color="auto"/>
            <w:left w:val="none" w:sz="0" w:space="0" w:color="auto"/>
            <w:bottom w:val="none" w:sz="0" w:space="0" w:color="auto"/>
            <w:right w:val="none" w:sz="0" w:space="0" w:color="auto"/>
          </w:divBdr>
        </w:div>
        <w:div w:id="1462991162">
          <w:marLeft w:val="0"/>
          <w:marRight w:val="0"/>
          <w:marTop w:val="0"/>
          <w:marBottom w:val="0"/>
          <w:divBdr>
            <w:top w:val="none" w:sz="0" w:space="0" w:color="auto"/>
            <w:left w:val="none" w:sz="0" w:space="0" w:color="auto"/>
            <w:bottom w:val="none" w:sz="0" w:space="0" w:color="auto"/>
            <w:right w:val="none" w:sz="0" w:space="0" w:color="auto"/>
          </w:divBdr>
        </w:div>
        <w:div w:id="1462991163">
          <w:marLeft w:val="0"/>
          <w:marRight w:val="0"/>
          <w:marTop w:val="0"/>
          <w:marBottom w:val="0"/>
          <w:divBdr>
            <w:top w:val="none" w:sz="0" w:space="0" w:color="auto"/>
            <w:left w:val="none" w:sz="0" w:space="0" w:color="auto"/>
            <w:bottom w:val="none" w:sz="0" w:space="0" w:color="auto"/>
            <w:right w:val="none" w:sz="0" w:space="0" w:color="auto"/>
          </w:divBdr>
        </w:div>
        <w:div w:id="1462991164">
          <w:marLeft w:val="0"/>
          <w:marRight w:val="0"/>
          <w:marTop w:val="0"/>
          <w:marBottom w:val="0"/>
          <w:divBdr>
            <w:top w:val="none" w:sz="0" w:space="0" w:color="auto"/>
            <w:left w:val="none" w:sz="0" w:space="0" w:color="auto"/>
            <w:bottom w:val="none" w:sz="0" w:space="0" w:color="auto"/>
            <w:right w:val="none" w:sz="0" w:space="0" w:color="auto"/>
          </w:divBdr>
        </w:div>
        <w:div w:id="1462991165">
          <w:marLeft w:val="0"/>
          <w:marRight w:val="0"/>
          <w:marTop w:val="0"/>
          <w:marBottom w:val="0"/>
          <w:divBdr>
            <w:top w:val="none" w:sz="0" w:space="0" w:color="auto"/>
            <w:left w:val="none" w:sz="0" w:space="0" w:color="auto"/>
            <w:bottom w:val="none" w:sz="0" w:space="0" w:color="auto"/>
            <w:right w:val="none" w:sz="0" w:space="0" w:color="auto"/>
          </w:divBdr>
        </w:div>
        <w:div w:id="1462991166">
          <w:marLeft w:val="0"/>
          <w:marRight w:val="0"/>
          <w:marTop w:val="0"/>
          <w:marBottom w:val="0"/>
          <w:divBdr>
            <w:top w:val="none" w:sz="0" w:space="0" w:color="auto"/>
            <w:left w:val="none" w:sz="0" w:space="0" w:color="auto"/>
            <w:bottom w:val="none" w:sz="0" w:space="0" w:color="auto"/>
            <w:right w:val="none" w:sz="0" w:space="0" w:color="auto"/>
          </w:divBdr>
        </w:div>
        <w:div w:id="1462991167">
          <w:marLeft w:val="0"/>
          <w:marRight w:val="0"/>
          <w:marTop w:val="0"/>
          <w:marBottom w:val="0"/>
          <w:divBdr>
            <w:top w:val="none" w:sz="0" w:space="0" w:color="auto"/>
            <w:left w:val="none" w:sz="0" w:space="0" w:color="auto"/>
            <w:bottom w:val="none" w:sz="0" w:space="0" w:color="auto"/>
            <w:right w:val="none" w:sz="0" w:space="0" w:color="auto"/>
          </w:divBdr>
        </w:div>
        <w:div w:id="1462991168">
          <w:marLeft w:val="0"/>
          <w:marRight w:val="0"/>
          <w:marTop w:val="0"/>
          <w:marBottom w:val="0"/>
          <w:divBdr>
            <w:top w:val="none" w:sz="0" w:space="0" w:color="auto"/>
            <w:left w:val="none" w:sz="0" w:space="0" w:color="auto"/>
            <w:bottom w:val="none" w:sz="0" w:space="0" w:color="auto"/>
            <w:right w:val="none" w:sz="0" w:space="0" w:color="auto"/>
          </w:divBdr>
        </w:div>
        <w:div w:id="1462991169">
          <w:marLeft w:val="0"/>
          <w:marRight w:val="0"/>
          <w:marTop w:val="0"/>
          <w:marBottom w:val="0"/>
          <w:divBdr>
            <w:top w:val="none" w:sz="0" w:space="0" w:color="auto"/>
            <w:left w:val="none" w:sz="0" w:space="0" w:color="auto"/>
            <w:bottom w:val="none" w:sz="0" w:space="0" w:color="auto"/>
            <w:right w:val="none" w:sz="0" w:space="0" w:color="auto"/>
          </w:divBdr>
        </w:div>
        <w:div w:id="1462991170">
          <w:marLeft w:val="0"/>
          <w:marRight w:val="0"/>
          <w:marTop w:val="0"/>
          <w:marBottom w:val="0"/>
          <w:divBdr>
            <w:top w:val="none" w:sz="0" w:space="0" w:color="auto"/>
            <w:left w:val="none" w:sz="0" w:space="0" w:color="auto"/>
            <w:bottom w:val="none" w:sz="0" w:space="0" w:color="auto"/>
            <w:right w:val="none" w:sz="0" w:space="0" w:color="auto"/>
          </w:divBdr>
        </w:div>
        <w:div w:id="1462991171">
          <w:marLeft w:val="0"/>
          <w:marRight w:val="0"/>
          <w:marTop w:val="0"/>
          <w:marBottom w:val="0"/>
          <w:divBdr>
            <w:top w:val="none" w:sz="0" w:space="0" w:color="auto"/>
            <w:left w:val="none" w:sz="0" w:space="0" w:color="auto"/>
            <w:bottom w:val="none" w:sz="0" w:space="0" w:color="auto"/>
            <w:right w:val="none" w:sz="0" w:space="0" w:color="auto"/>
          </w:divBdr>
        </w:div>
        <w:div w:id="1462991172">
          <w:marLeft w:val="0"/>
          <w:marRight w:val="0"/>
          <w:marTop w:val="0"/>
          <w:marBottom w:val="0"/>
          <w:divBdr>
            <w:top w:val="none" w:sz="0" w:space="0" w:color="auto"/>
            <w:left w:val="none" w:sz="0" w:space="0" w:color="auto"/>
            <w:bottom w:val="none" w:sz="0" w:space="0" w:color="auto"/>
            <w:right w:val="none" w:sz="0" w:space="0" w:color="auto"/>
          </w:divBdr>
        </w:div>
        <w:div w:id="1462991173">
          <w:marLeft w:val="0"/>
          <w:marRight w:val="0"/>
          <w:marTop w:val="0"/>
          <w:marBottom w:val="0"/>
          <w:divBdr>
            <w:top w:val="none" w:sz="0" w:space="0" w:color="auto"/>
            <w:left w:val="none" w:sz="0" w:space="0" w:color="auto"/>
            <w:bottom w:val="none" w:sz="0" w:space="0" w:color="auto"/>
            <w:right w:val="none" w:sz="0" w:space="0" w:color="auto"/>
          </w:divBdr>
          <w:divsChild>
            <w:div w:id="1462991159">
              <w:marLeft w:val="0"/>
              <w:marRight w:val="0"/>
              <w:marTop w:val="0"/>
              <w:marBottom w:val="0"/>
              <w:divBdr>
                <w:top w:val="none" w:sz="0" w:space="0" w:color="auto"/>
                <w:left w:val="none" w:sz="0" w:space="0" w:color="auto"/>
                <w:bottom w:val="none" w:sz="0" w:space="0" w:color="auto"/>
                <w:right w:val="none" w:sz="0" w:space="0" w:color="auto"/>
              </w:divBdr>
            </w:div>
            <w:div w:id="1462991161">
              <w:marLeft w:val="0"/>
              <w:marRight w:val="0"/>
              <w:marTop w:val="0"/>
              <w:marBottom w:val="0"/>
              <w:divBdr>
                <w:top w:val="none" w:sz="0" w:space="0" w:color="auto"/>
                <w:left w:val="none" w:sz="0" w:space="0" w:color="auto"/>
                <w:bottom w:val="none" w:sz="0" w:space="0" w:color="auto"/>
                <w:right w:val="none" w:sz="0" w:space="0" w:color="auto"/>
              </w:divBdr>
            </w:div>
          </w:divsChild>
        </w:div>
        <w:div w:id="1462991174">
          <w:marLeft w:val="0"/>
          <w:marRight w:val="0"/>
          <w:marTop w:val="0"/>
          <w:marBottom w:val="0"/>
          <w:divBdr>
            <w:top w:val="none" w:sz="0" w:space="0" w:color="auto"/>
            <w:left w:val="none" w:sz="0" w:space="0" w:color="auto"/>
            <w:bottom w:val="none" w:sz="0" w:space="0" w:color="auto"/>
            <w:right w:val="none" w:sz="0" w:space="0" w:color="auto"/>
          </w:divBdr>
        </w:div>
        <w:div w:id="1462991175">
          <w:marLeft w:val="0"/>
          <w:marRight w:val="0"/>
          <w:marTop w:val="0"/>
          <w:marBottom w:val="0"/>
          <w:divBdr>
            <w:top w:val="none" w:sz="0" w:space="0" w:color="auto"/>
            <w:left w:val="none" w:sz="0" w:space="0" w:color="auto"/>
            <w:bottom w:val="none" w:sz="0" w:space="0" w:color="auto"/>
            <w:right w:val="none" w:sz="0" w:space="0" w:color="auto"/>
          </w:divBdr>
        </w:div>
        <w:div w:id="1462991176">
          <w:marLeft w:val="0"/>
          <w:marRight w:val="0"/>
          <w:marTop w:val="0"/>
          <w:marBottom w:val="0"/>
          <w:divBdr>
            <w:top w:val="none" w:sz="0" w:space="0" w:color="auto"/>
            <w:left w:val="none" w:sz="0" w:space="0" w:color="auto"/>
            <w:bottom w:val="none" w:sz="0" w:space="0" w:color="auto"/>
            <w:right w:val="none" w:sz="0" w:space="0" w:color="auto"/>
          </w:divBdr>
        </w:div>
        <w:div w:id="1462991178">
          <w:marLeft w:val="0"/>
          <w:marRight w:val="0"/>
          <w:marTop w:val="0"/>
          <w:marBottom w:val="0"/>
          <w:divBdr>
            <w:top w:val="none" w:sz="0" w:space="0" w:color="auto"/>
            <w:left w:val="none" w:sz="0" w:space="0" w:color="auto"/>
            <w:bottom w:val="none" w:sz="0" w:space="0" w:color="auto"/>
            <w:right w:val="none" w:sz="0" w:space="0" w:color="auto"/>
          </w:divBdr>
        </w:div>
        <w:div w:id="1462991179">
          <w:marLeft w:val="0"/>
          <w:marRight w:val="0"/>
          <w:marTop w:val="0"/>
          <w:marBottom w:val="0"/>
          <w:divBdr>
            <w:top w:val="none" w:sz="0" w:space="0" w:color="auto"/>
            <w:left w:val="none" w:sz="0" w:space="0" w:color="auto"/>
            <w:bottom w:val="none" w:sz="0" w:space="0" w:color="auto"/>
            <w:right w:val="none" w:sz="0" w:space="0" w:color="auto"/>
          </w:divBdr>
        </w:div>
        <w:div w:id="1462991180">
          <w:marLeft w:val="0"/>
          <w:marRight w:val="0"/>
          <w:marTop w:val="0"/>
          <w:marBottom w:val="0"/>
          <w:divBdr>
            <w:top w:val="none" w:sz="0" w:space="0" w:color="auto"/>
            <w:left w:val="none" w:sz="0" w:space="0" w:color="auto"/>
            <w:bottom w:val="none" w:sz="0" w:space="0" w:color="auto"/>
            <w:right w:val="none" w:sz="0" w:space="0" w:color="auto"/>
          </w:divBdr>
        </w:div>
        <w:div w:id="1462991181">
          <w:marLeft w:val="0"/>
          <w:marRight w:val="0"/>
          <w:marTop w:val="0"/>
          <w:marBottom w:val="0"/>
          <w:divBdr>
            <w:top w:val="none" w:sz="0" w:space="0" w:color="auto"/>
            <w:left w:val="none" w:sz="0" w:space="0" w:color="auto"/>
            <w:bottom w:val="none" w:sz="0" w:space="0" w:color="auto"/>
            <w:right w:val="none" w:sz="0" w:space="0" w:color="auto"/>
          </w:divBdr>
        </w:div>
        <w:div w:id="1462991182">
          <w:marLeft w:val="0"/>
          <w:marRight w:val="0"/>
          <w:marTop w:val="0"/>
          <w:marBottom w:val="0"/>
          <w:divBdr>
            <w:top w:val="none" w:sz="0" w:space="0" w:color="auto"/>
            <w:left w:val="none" w:sz="0" w:space="0" w:color="auto"/>
            <w:bottom w:val="none" w:sz="0" w:space="0" w:color="auto"/>
            <w:right w:val="none" w:sz="0" w:space="0" w:color="auto"/>
          </w:divBdr>
        </w:div>
        <w:div w:id="1462991183">
          <w:marLeft w:val="0"/>
          <w:marRight w:val="0"/>
          <w:marTop w:val="0"/>
          <w:marBottom w:val="0"/>
          <w:divBdr>
            <w:top w:val="none" w:sz="0" w:space="0" w:color="auto"/>
            <w:left w:val="none" w:sz="0" w:space="0" w:color="auto"/>
            <w:bottom w:val="none" w:sz="0" w:space="0" w:color="auto"/>
            <w:right w:val="none" w:sz="0" w:space="0" w:color="auto"/>
          </w:divBdr>
        </w:div>
        <w:div w:id="1462991184">
          <w:marLeft w:val="0"/>
          <w:marRight w:val="0"/>
          <w:marTop w:val="0"/>
          <w:marBottom w:val="0"/>
          <w:divBdr>
            <w:top w:val="none" w:sz="0" w:space="0" w:color="auto"/>
            <w:left w:val="none" w:sz="0" w:space="0" w:color="auto"/>
            <w:bottom w:val="none" w:sz="0" w:space="0" w:color="auto"/>
            <w:right w:val="none" w:sz="0" w:space="0" w:color="auto"/>
          </w:divBdr>
        </w:div>
        <w:div w:id="1462991185">
          <w:marLeft w:val="0"/>
          <w:marRight w:val="0"/>
          <w:marTop w:val="0"/>
          <w:marBottom w:val="0"/>
          <w:divBdr>
            <w:top w:val="none" w:sz="0" w:space="0" w:color="auto"/>
            <w:left w:val="none" w:sz="0" w:space="0" w:color="auto"/>
            <w:bottom w:val="none" w:sz="0" w:space="0" w:color="auto"/>
            <w:right w:val="none" w:sz="0" w:space="0" w:color="auto"/>
          </w:divBdr>
        </w:div>
        <w:div w:id="1462991186">
          <w:marLeft w:val="0"/>
          <w:marRight w:val="0"/>
          <w:marTop w:val="0"/>
          <w:marBottom w:val="0"/>
          <w:divBdr>
            <w:top w:val="none" w:sz="0" w:space="0" w:color="auto"/>
            <w:left w:val="none" w:sz="0" w:space="0" w:color="auto"/>
            <w:bottom w:val="none" w:sz="0" w:space="0" w:color="auto"/>
            <w:right w:val="none" w:sz="0" w:space="0" w:color="auto"/>
          </w:divBdr>
        </w:div>
        <w:div w:id="146299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25B552273393A7CF49C0EA50127119F1857BCD5D3C7BFAA7AAB0C38FEF32131CBEFC77143AEB991B6CEA7A58123B0CDA61E8B1EAD20CEB3ADDH" TargetMode="External"/><Relationship Id="rId13" Type="http://schemas.openxmlformats.org/officeDocument/2006/relationships/hyperlink" Target="consultantplus://offline/ref=7D25B552273393A7CF49C0EA50127119F28E78C858397BFAA7AAB0C38FEF32131CBEFC77143AEA9B146CEA7A58123B0CDA61E8B1EAD20CEB3ADDH" TargetMode="External"/><Relationship Id="rId18" Type="http://schemas.openxmlformats.org/officeDocument/2006/relationships/hyperlink" Target="consultantplus://offline/ref=7D25B552273393A7CF49C0EA50127119F0887ACB5B357BFAA7AAB0C38FEF32131CBEFC77143BEB921E6CEA7A58123B0CDA61E8B1EAD20CEB3ADDH" TargetMode="External"/><Relationship Id="rId26" Type="http://schemas.openxmlformats.org/officeDocument/2006/relationships/hyperlink" Target="consultantplus://offline/ref=7D25B552273393A7CF49C0EA50127119F0887ACB5B357BFAA7AAB0C38FEF32131CBEFC77143BEB921E6CEA7A58123B0CDA61E8B1EAD20CEB3ADDH" TargetMode="External"/><Relationship Id="rId39" Type="http://schemas.openxmlformats.org/officeDocument/2006/relationships/hyperlink" Target="consultantplus://offline/ref=7D25B552273393A7CF49C0EA50127119F0887CCF5E3C7BFAA7AAB0C38FEF32131CBEFC77143AE8921B6CEA7A58123B0CDA61E8B1EAD20CEB3ADDH" TargetMode="External"/><Relationship Id="rId3" Type="http://schemas.openxmlformats.org/officeDocument/2006/relationships/settings" Target="settings.xml"/><Relationship Id="rId21" Type="http://schemas.openxmlformats.org/officeDocument/2006/relationships/hyperlink" Target="consultantplus://offline/ref=7D25B552273393A7CF49C0EA50127119F28A7BCA593C7BFAA7AAB0C38FEF32131CBEFC77143AEA9C186CEA7A58123B0CDA61E8B1EAD20CEB3ADDH" TargetMode="External"/><Relationship Id="rId34" Type="http://schemas.openxmlformats.org/officeDocument/2006/relationships/hyperlink" Target="consultantplus://offline/ref=7D25B552273393A7CF49C0EA50127119F0887ACB5B357BFAA7AAB0C38FEF32131CBEFC77143BEA9B146CEA7A58123B0CDA61E8B1EAD20CEB3ADDH" TargetMode="External"/><Relationship Id="rId42" Type="http://schemas.openxmlformats.org/officeDocument/2006/relationships/theme" Target="theme/theme1.xml"/><Relationship Id="rId7" Type="http://schemas.openxmlformats.org/officeDocument/2006/relationships/hyperlink" Target="consultantplus://offline/ref=7D25B552273393A7CF49C0EA50127119F0887ACB5B357BFAA7AAB0C38FEF32131CBEFC74123CE1CE4C23EB261E47280ED961EAB2F63DD0H" TargetMode="External"/><Relationship Id="rId12" Type="http://schemas.openxmlformats.org/officeDocument/2006/relationships/hyperlink" Target="consultantplus://offline/ref=7D25B552273393A7CF49C0EA50127119F0847CC9503726F0AFF3BCC188E06D041BF7F076143AEA931633EF6F494A340EC47FEBACF6D00E3ED9H" TargetMode="External"/><Relationship Id="rId17" Type="http://schemas.openxmlformats.org/officeDocument/2006/relationships/hyperlink" Target="consultantplus://offline/ref=7D25B552273393A7CF49C0EA50127119F1857BCD5D3C7BFAA7AAB0C38FEF32131CBEFC77143AEB9B1E6CEA7A58123B0CDA61E8B1EAD20CEB3ADDH" TargetMode="External"/><Relationship Id="rId25" Type="http://schemas.openxmlformats.org/officeDocument/2006/relationships/hyperlink" Target="consultantplus://offline/ref=7D25B552273393A7CF49C0EA50127119F1847DCD536A2CF8F6FFBEC687BF7A0352FBF176153EEF914936FA7E11453610DA7CF6B0F4D230DCH" TargetMode="External"/><Relationship Id="rId33" Type="http://schemas.openxmlformats.org/officeDocument/2006/relationships/hyperlink" Target="consultantplus://offline/ref=7D25B552273393A7CF49C0EA50127119F0887ACB5B357BFAA7AAB0C38FEF32131CBEFC77143BEB921E6CEA7A58123B0CDA61E8B1EAD20CEB3ADDH" TargetMode="External"/><Relationship Id="rId38" Type="http://schemas.openxmlformats.org/officeDocument/2006/relationships/hyperlink" Target="consultantplus://offline/ref=7D25B552273393A7CF49C0EA50127119F0887CCF5E3C7BFAA7AAB0C38FEF32131CBEFC77143AE8921E6CEA7A58123B0CDA61E8B1EAD20CEB3ADDH" TargetMode="External"/><Relationship Id="rId2" Type="http://schemas.openxmlformats.org/officeDocument/2006/relationships/styles" Target="styles.xml"/><Relationship Id="rId16" Type="http://schemas.openxmlformats.org/officeDocument/2006/relationships/hyperlink" Target="consultantplus://offline/ref=7D25B552273393A7CF49C0EA50127119F0847CCA583726F0AFF3BCC188E06D041BF7F076143AEA931633EF6F494A340EC47FEBACF6D00E3ED9H" TargetMode="External"/><Relationship Id="rId20" Type="http://schemas.openxmlformats.org/officeDocument/2006/relationships/hyperlink" Target="consultantplus://offline/ref=7D25B552273393A7CF49C0EA50127119F08F7CC15D3E7BFAA7AAB0C38FEF32131CBEFC77143AEA9B1D6CEA7A58123B0CDA61E8B1EAD20CEB3ADDH" TargetMode="External"/><Relationship Id="rId29" Type="http://schemas.openxmlformats.org/officeDocument/2006/relationships/hyperlink" Target="consultantplus://offline/ref=7D25B552273393A7CF49C0EA50127119F0887ACB5B357BFAA7AAB0C38FEF32131CBEFC74103EE1CE4C23EB261E47280ED961EAB2F63DD0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D25B552273393A7CF49C0EA50127119F0887ACB5B357BFAA7AAB0C38FEF32131CBEFC77143AE89F186CEA7A58123B0CDA61E8B1EAD20CEB3ADDH" TargetMode="External"/><Relationship Id="rId11" Type="http://schemas.openxmlformats.org/officeDocument/2006/relationships/hyperlink" Target="consultantplus://offline/ref=7D25B552273393A7CF49C0EA50127119F28B78CD5D3E7BFAA7AAB0C38FEF32131CBEFC77143BEC9B196CEA7A58123B0CDA61E8B1EAD20CEB3ADDH" TargetMode="External"/><Relationship Id="rId24" Type="http://schemas.openxmlformats.org/officeDocument/2006/relationships/hyperlink" Target="consultantplus://offline/ref=7D25B552273393A7CF49C0EA50127119F08F7CC05B3E7BFAA7AAB0C38FEF32131CBEFC77143AEA9B1D6CEA7A58123B0CDA61E8B1EAD20CEB3ADDH" TargetMode="External"/><Relationship Id="rId32" Type="http://schemas.openxmlformats.org/officeDocument/2006/relationships/hyperlink" Target="consultantplus://offline/ref=7D25B552273393A7CF49C0EA50127119F1847DCD536A2CF8F6FFBEC687BF7A0352FBF176163AEC914936FA7E11453610DA7CF6B0F4D230DCH" TargetMode="External"/><Relationship Id="rId37" Type="http://schemas.openxmlformats.org/officeDocument/2006/relationships/hyperlink" Target="consultantplus://offline/ref=7D25B552273393A7CF49C0EA50127119F0887ACB5B357BFAA7AAB0C38FEF32131CBEFC77143BEB921E6CEA7A58123B0CDA61E8B1EAD20CEB3ADDH" TargetMode="External"/><Relationship Id="rId40" Type="http://schemas.openxmlformats.org/officeDocument/2006/relationships/hyperlink" Target="consultantplus://offline/ref=7D25B552273393A7CF49C0EA50127119F0887ACB5B357BFAA7AAB0C38FEF32131CBEFC77143BEB921E6CEA7A58123B0CDA61E8B1EAD20CEB3ADDH" TargetMode="External"/><Relationship Id="rId5" Type="http://schemas.openxmlformats.org/officeDocument/2006/relationships/hyperlink" Target="consultantplus://offline/ref=7D25B552273393A7CF49C0EA50127119F0887ACB5B357BFAA7AAB0C38FEF32131CBEFC77143AE89E146CEA7A58123B0CDA61E8B1EAD20CEB3ADDH" TargetMode="External"/><Relationship Id="rId15" Type="http://schemas.openxmlformats.org/officeDocument/2006/relationships/hyperlink" Target="consultantplus://offline/ref=7D25B552273393A7CF49C0EA50127119F1857BCD5D3C7BFAA7AAB0C38FEF32131CBEFC77143AEB9B1E6CEA7A58123B0CDA61E8B1EAD20CEB3ADDH" TargetMode="External"/><Relationship Id="rId23" Type="http://schemas.openxmlformats.org/officeDocument/2006/relationships/hyperlink" Target="consultantplus://offline/ref=7D25B552273393A7CF49C0EA50127119F08F7CC05B3F7BFAA7AAB0C38FEF32131CBEFC77143AEA9B1D6CEA7A58123B0CDA61E8B1EAD20CEB3ADDH" TargetMode="External"/><Relationship Id="rId28" Type="http://schemas.openxmlformats.org/officeDocument/2006/relationships/hyperlink" Target="consultantplus://offline/ref=7D25B552273393A7CF49C0EA50127119F0887ACB5B357BFAA7AAB0C38FEF32131CBEFC74103EE1CE4C23EB261E47280ED961EAB2F63DD0H" TargetMode="External"/><Relationship Id="rId36" Type="http://schemas.openxmlformats.org/officeDocument/2006/relationships/hyperlink" Target="consultantplus://offline/ref=7D25B552273393A7CF49C0EA50127119F0887CCF5E3C7BFAA7AAB0C38FEF32131CBEFC77143AE892146CEA7A58123B0CDA61E8B1EAD20CEB3ADDH" TargetMode="External"/><Relationship Id="rId10" Type="http://schemas.openxmlformats.org/officeDocument/2006/relationships/hyperlink" Target="consultantplus://offline/ref=7D25B552273393A7CF49C0EA50127119F08C72C05A387BFAA7AAB0C38FEF32131CBEFC77143AEA98156CEA7A58123B0CDA61E8B1EAD20CEB3ADDH" TargetMode="External"/><Relationship Id="rId19" Type="http://schemas.openxmlformats.org/officeDocument/2006/relationships/hyperlink" Target="consultantplus://offline/ref=7D25B552273393A7CF49C0EA50127119F1857BCD5D3C7BFAA7AAB0C38FEF32131CBEFC77143AEA9B1D6CEA7A58123B0CDA61E8B1EAD20CEB3ADDH" TargetMode="External"/><Relationship Id="rId31" Type="http://schemas.openxmlformats.org/officeDocument/2006/relationships/hyperlink" Target="consultantplus://offline/ref=7D25B552273393A7CF49C0EA50127119F78C7ACC5F3726F0AFF3BCC188E06D041BF7F076143AEA931633EF6F494A340EC47FEBACF6D00E3ED9H" TargetMode="External"/><Relationship Id="rId4" Type="http://schemas.openxmlformats.org/officeDocument/2006/relationships/webSettings" Target="webSettings.xml"/><Relationship Id="rId9" Type="http://schemas.openxmlformats.org/officeDocument/2006/relationships/hyperlink" Target="consultantplus://offline/ref=7D25B552273393A7CF49C0EA50127119F0887ACB5B357BFAA7AAB0C38FEF32131CBEFC74103EE1CE4C23EB261E47280ED961EAB2F63DD0H" TargetMode="External"/><Relationship Id="rId14" Type="http://schemas.openxmlformats.org/officeDocument/2006/relationships/hyperlink" Target="consultantplus://offline/ref=7D25B552273393A7CF49C0EA50127119F0847CC9513726F0AFF3BCC188E06D041BF7F076143AEA931633EF6F494A340EC47FEBACF6D00E3ED9H" TargetMode="External"/><Relationship Id="rId22" Type="http://schemas.openxmlformats.org/officeDocument/2006/relationships/hyperlink" Target="consultantplus://offline/ref=7D25B552273393A7CF49C0EA50127119F08F7CC15D3C7BFAA7AAB0C38FEF32131CBEFC77143AEA9B1D6CEA7A58123B0CDA61E8B1EAD20CEB3ADDH" TargetMode="External"/><Relationship Id="rId27" Type="http://schemas.openxmlformats.org/officeDocument/2006/relationships/hyperlink" Target="consultantplus://offline/ref=7D25B552273393A7CF49C0EA50127119F0887CCF5E3C7BFAA7AAB0C38FEF32131CBEFC77143AE99A146CEA7A58123B0CDA61E8B1EAD20CEB3ADDH" TargetMode="External"/><Relationship Id="rId30" Type="http://schemas.openxmlformats.org/officeDocument/2006/relationships/hyperlink" Target="consultantplus://offline/ref=7D25B552273393A7CF49C0EA50127119F1857BCD5D3C7BFAA7AAB0C38FEF32131CBEFC77143AEB991B6CEA7A58123B0CDA61E8B1EAD20CEB3ADDH" TargetMode="External"/><Relationship Id="rId35" Type="http://schemas.openxmlformats.org/officeDocument/2006/relationships/hyperlink" Target="consultantplus://offline/ref=7D25B552273393A7CF49C0EA50127119F0887ACB5B357BFAA7AAB0C38FEF32131CBEFC72113AE1CE4C23EB261E47280ED961EAB2F63DD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12</Pages>
  <Words>6557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grebneva_nn</cp:lastModifiedBy>
  <cp:revision>11</cp:revision>
  <dcterms:created xsi:type="dcterms:W3CDTF">2020-03-18T15:36:00Z</dcterms:created>
  <dcterms:modified xsi:type="dcterms:W3CDTF">2020-03-20T07:56:00Z</dcterms:modified>
</cp:coreProperties>
</file>