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968" w:rsidRDefault="00906DCD">
      <w:pPr>
        <w:rPr>
          <w:rFonts w:ascii="Times New Roman" w:hAnsi="Times New Roman" w:cs="Times New Roman"/>
          <w:sz w:val="28"/>
          <w:szCs w:val="28"/>
        </w:rPr>
      </w:pPr>
      <w:r w:rsidRPr="00906DCD">
        <w:rPr>
          <w:rFonts w:ascii="Times New Roman" w:hAnsi="Times New Roman" w:cs="Times New Roman"/>
          <w:sz w:val="28"/>
          <w:szCs w:val="28"/>
        </w:rPr>
        <w:t xml:space="preserve">1.ПОСМОТРЕТЬ видео </w:t>
      </w:r>
      <w:hyperlink r:id="rId6" w:history="1">
        <w:r w:rsidR="005678FD" w:rsidRPr="001472A6">
          <w:rPr>
            <w:rStyle w:val="a3"/>
            <w:rFonts w:ascii="Times New Roman" w:hAnsi="Times New Roman" w:cs="Times New Roman"/>
            <w:sz w:val="28"/>
            <w:szCs w:val="28"/>
          </w:rPr>
          <w:t>https://youtu.be/UbyJ3JPWTsw \</w:t>
        </w:r>
      </w:hyperlink>
    </w:p>
    <w:p w:rsidR="005678FD" w:rsidRPr="00906DCD" w:rsidRDefault="005678FD">
      <w:pPr>
        <w:rPr>
          <w:rFonts w:ascii="Times New Roman" w:hAnsi="Times New Roman" w:cs="Times New Roman"/>
          <w:sz w:val="28"/>
          <w:szCs w:val="28"/>
        </w:rPr>
      </w:pPr>
      <w:r>
        <w:rPr>
          <w:rFonts w:ascii="Times New Roman" w:hAnsi="Times New Roman" w:cs="Times New Roman"/>
          <w:sz w:val="28"/>
          <w:szCs w:val="28"/>
        </w:rPr>
        <w:t xml:space="preserve"> ПРОЧИТАТЬ лекцию (внизу)</w:t>
      </w:r>
    </w:p>
    <w:p w:rsidR="00906DCD" w:rsidRPr="00906DCD" w:rsidRDefault="00906DCD">
      <w:pPr>
        <w:rPr>
          <w:rFonts w:ascii="Times New Roman" w:hAnsi="Times New Roman" w:cs="Times New Roman"/>
          <w:sz w:val="28"/>
          <w:szCs w:val="28"/>
        </w:rPr>
      </w:pPr>
      <w:r w:rsidRPr="00906DCD">
        <w:rPr>
          <w:rFonts w:ascii="Times New Roman" w:hAnsi="Times New Roman" w:cs="Times New Roman"/>
          <w:sz w:val="28"/>
          <w:szCs w:val="28"/>
        </w:rPr>
        <w:t>2. НАПИСАТЬ конспект</w:t>
      </w:r>
    </w:p>
    <w:p w:rsidR="00906DCD" w:rsidRPr="00906DCD" w:rsidRDefault="00906DCD">
      <w:pPr>
        <w:rPr>
          <w:rFonts w:ascii="Times New Roman" w:hAnsi="Times New Roman" w:cs="Times New Roman"/>
          <w:sz w:val="28"/>
          <w:szCs w:val="28"/>
        </w:rPr>
      </w:pPr>
      <w:r w:rsidRPr="00906DCD">
        <w:rPr>
          <w:rFonts w:ascii="Times New Roman" w:hAnsi="Times New Roman" w:cs="Times New Roman"/>
          <w:sz w:val="28"/>
          <w:szCs w:val="28"/>
        </w:rPr>
        <w:t>3. Выделить и написать в тетрадь основные культурные и научные достижения  Древнего Рима</w:t>
      </w:r>
    </w:p>
    <w:p w:rsidR="00906DCD" w:rsidRPr="00906DCD" w:rsidRDefault="00906DCD">
      <w:pPr>
        <w:rPr>
          <w:rFonts w:ascii="Times New Roman" w:hAnsi="Times New Roman" w:cs="Times New Roman"/>
        </w:rPr>
      </w:pPr>
    </w:p>
    <w:p w:rsidR="00906DCD" w:rsidRPr="00906DCD" w:rsidRDefault="00906DCD">
      <w:pPr>
        <w:rPr>
          <w:rFonts w:ascii="Times New Roman" w:hAnsi="Times New Roman" w:cs="Times New Roman"/>
        </w:rPr>
      </w:pPr>
    </w:p>
    <w:p w:rsidR="00906DCD" w:rsidRPr="00906DCD" w:rsidRDefault="00906DCD">
      <w:pPr>
        <w:rPr>
          <w:rFonts w:ascii="Times New Roman" w:hAnsi="Times New Roman" w:cs="Times New Roman"/>
        </w:rPr>
      </w:pPr>
    </w:p>
    <w:p w:rsidR="00906DCD" w:rsidRPr="00906DCD" w:rsidRDefault="00906DCD">
      <w:pPr>
        <w:rPr>
          <w:rFonts w:ascii="Times New Roman" w:hAnsi="Times New Roman" w:cs="Times New Roman"/>
        </w:rPr>
      </w:pPr>
    </w:p>
    <w:p w:rsidR="00906DCD" w:rsidRPr="00906DCD" w:rsidRDefault="00906DCD">
      <w:pPr>
        <w:rPr>
          <w:rFonts w:ascii="Times New Roman" w:hAnsi="Times New Roman" w:cs="Times New Roman"/>
        </w:rPr>
      </w:pPr>
    </w:p>
    <w:p w:rsidR="00906DCD" w:rsidRPr="00906DCD" w:rsidRDefault="00906DCD">
      <w:pPr>
        <w:rPr>
          <w:rFonts w:ascii="Times New Roman" w:hAnsi="Times New Roman" w:cs="Times New Roman"/>
        </w:rPr>
      </w:pPr>
    </w:p>
    <w:p w:rsidR="00906DCD" w:rsidRPr="00906DCD" w:rsidRDefault="00906DCD">
      <w:pPr>
        <w:rPr>
          <w:rFonts w:ascii="Times New Roman" w:hAnsi="Times New Roman" w:cs="Times New Roman"/>
        </w:rPr>
      </w:pPr>
    </w:p>
    <w:p w:rsidR="00906DCD" w:rsidRPr="00906DCD" w:rsidRDefault="00906DCD">
      <w:pPr>
        <w:rPr>
          <w:rFonts w:ascii="Times New Roman" w:hAnsi="Times New Roman" w:cs="Times New Roman"/>
        </w:rPr>
      </w:pPr>
    </w:p>
    <w:p w:rsidR="00906DCD" w:rsidRPr="00906DCD" w:rsidRDefault="00906DCD">
      <w:pPr>
        <w:rPr>
          <w:rFonts w:ascii="Times New Roman" w:hAnsi="Times New Roman" w:cs="Times New Roman"/>
        </w:rPr>
      </w:pPr>
    </w:p>
    <w:p w:rsidR="00906DCD" w:rsidRPr="00906DCD" w:rsidRDefault="00906DCD">
      <w:pPr>
        <w:rPr>
          <w:rFonts w:ascii="Times New Roman" w:hAnsi="Times New Roman" w:cs="Times New Roman"/>
        </w:rPr>
      </w:pPr>
    </w:p>
    <w:p w:rsidR="00906DCD" w:rsidRPr="00906DCD" w:rsidRDefault="00906DCD">
      <w:pPr>
        <w:rPr>
          <w:rFonts w:ascii="Times New Roman" w:hAnsi="Times New Roman" w:cs="Times New Roman"/>
        </w:rPr>
      </w:pPr>
    </w:p>
    <w:p w:rsidR="00906DCD" w:rsidRPr="00906DCD" w:rsidRDefault="00906DCD">
      <w:pPr>
        <w:rPr>
          <w:rFonts w:ascii="Times New Roman" w:hAnsi="Times New Roman" w:cs="Times New Roman"/>
        </w:rPr>
      </w:pPr>
    </w:p>
    <w:p w:rsidR="00906DCD" w:rsidRPr="00906DCD" w:rsidRDefault="00906DCD">
      <w:pPr>
        <w:rPr>
          <w:rFonts w:ascii="Times New Roman" w:hAnsi="Times New Roman" w:cs="Times New Roman"/>
        </w:rPr>
      </w:pPr>
    </w:p>
    <w:p w:rsidR="00906DCD" w:rsidRPr="00906DCD" w:rsidRDefault="00906DCD">
      <w:pPr>
        <w:rPr>
          <w:rFonts w:ascii="Times New Roman" w:hAnsi="Times New Roman" w:cs="Times New Roman"/>
        </w:rPr>
      </w:pPr>
    </w:p>
    <w:p w:rsidR="00906DCD" w:rsidRPr="00906DCD" w:rsidRDefault="00906DCD">
      <w:pPr>
        <w:rPr>
          <w:rFonts w:ascii="Times New Roman" w:hAnsi="Times New Roman" w:cs="Times New Roman"/>
        </w:rPr>
      </w:pPr>
    </w:p>
    <w:p w:rsidR="00906DCD" w:rsidRPr="00906DCD" w:rsidRDefault="00906DCD">
      <w:pPr>
        <w:rPr>
          <w:rFonts w:ascii="Times New Roman" w:hAnsi="Times New Roman" w:cs="Times New Roman"/>
        </w:rPr>
      </w:pPr>
    </w:p>
    <w:p w:rsidR="00906DCD" w:rsidRPr="00906DCD" w:rsidRDefault="00906DCD">
      <w:pPr>
        <w:rPr>
          <w:rFonts w:ascii="Times New Roman" w:hAnsi="Times New Roman" w:cs="Times New Roman"/>
        </w:rPr>
      </w:pPr>
    </w:p>
    <w:p w:rsidR="00906DCD" w:rsidRPr="00906DCD" w:rsidRDefault="00906DCD">
      <w:pPr>
        <w:rPr>
          <w:rFonts w:ascii="Times New Roman" w:hAnsi="Times New Roman" w:cs="Times New Roman"/>
        </w:rPr>
      </w:pPr>
    </w:p>
    <w:p w:rsidR="00906DCD" w:rsidRPr="00906DCD" w:rsidRDefault="00906DCD">
      <w:pPr>
        <w:rPr>
          <w:rFonts w:ascii="Times New Roman" w:hAnsi="Times New Roman" w:cs="Times New Roman"/>
        </w:rPr>
      </w:pPr>
    </w:p>
    <w:p w:rsidR="00906DCD" w:rsidRPr="00906DCD" w:rsidRDefault="00906DCD">
      <w:pPr>
        <w:rPr>
          <w:rFonts w:ascii="Times New Roman" w:hAnsi="Times New Roman" w:cs="Times New Roman"/>
        </w:rPr>
      </w:pPr>
    </w:p>
    <w:p w:rsidR="00906DCD" w:rsidRDefault="00906DCD">
      <w:pPr>
        <w:rPr>
          <w:rFonts w:ascii="Times New Roman" w:hAnsi="Times New Roman" w:cs="Times New Roman"/>
        </w:rPr>
      </w:pPr>
    </w:p>
    <w:p w:rsidR="005678FD" w:rsidRPr="00906DCD" w:rsidRDefault="005678FD">
      <w:pPr>
        <w:rPr>
          <w:rFonts w:ascii="Times New Roman" w:hAnsi="Times New Roman" w:cs="Times New Roman"/>
        </w:rPr>
      </w:pPr>
      <w:bookmarkStart w:id="0" w:name="_GoBack"/>
      <w:bookmarkEnd w:id="0"/>
    </w:p>
    <w:p w:rsidR="00906DCD" w:rsidRPr="00906DCD" w:rsidRDefault="00906DCD">
      <w:pPr>
        <w:rPr>
          <w:rFonts w:ascii="Times New Roman" w:hAnsi="Times New Roman" w:cs="Times New Roman"/>
        </w:rPr>
      </w:pPr>
    </w:p>
    <w:p w:rsidR="00906DCD" w:rsidRPr="00906DCD" w:rsidRDefault="00906DCD">
      <w:pPr>
        <w:rPr>
          <w:rFonts w:ascii="Times New Roman" w:hAnsi="Times New Roman" w:cs="Times New Roman"/>
        </w:rPr>
      </w:pPr>
    </w:p>
    <w:p w:rsidR="00906DCD" w:rsidRPr="00906DCD" w:rsidRDefault="00906DCD" w:rsidP="00906DCD">
      <w:pPr>
        <w:jc w:val="center"/>
        <w:rPr>
          <w:rFonts w:ascii="Times New Roman" w:hAnsi="Times New Roman" w:cs="Times New Roman"/>
          <w:b/>
          <w:sz w:val="28"/>
          <w:szCs w:val="28"/>
        </w:rPr>
      </w:pPr>
      <w:r w:rsidRPr="00906DCD">
        <w:rPr>
          <w:rFonts w:ascii="Times New Roman" w:hAnsi="Times New Roman" w:cs="Times New Roman"/>
          <w:b/>
          <w:sz w:val="28"/>
          <w:szCs w:val="28"/>
          <w:highlight w:val="yellow"/>
        </w:rPr>
        <w:lastRenderedPageBreak/>
        <w:t>ЛЕКЦИЯ</w:t>
      </w:r>
    </w:p>
    <w:p w:rsidR="00906DCD" w:rsidRPr="00906DCD" w:rsidRDefault="00906DCD">
      <w:pPr>
        <w:rPr>
          <w:rFonts w:ascii="Times New Roman" w:hAnsi="Times New Roman" w:cs="Times New Roman"/>
        </w:rPr>
      </w:pPr>
    </w:p>
    <w:p w:rsidR="00906DCD" w:rsidRPr="00906DCD" w:rsidRDefault="00906DCD">
      <w:pPr>
        <w:rPr>
          <w:rFonts w:ascii="Times New Roman" w:hAnsi="Times New Roman" w:cs="Times New Roman"/>
        </w:rPr>
      </w:pPr>
    </w:p>
    <w:p w:rsidR="00906DCD" w:rsidRPr="00906DCD" w:rsidRDefault="00906DCD" w:rsidP="00906DCD">
      <w:pPr>
        <w:spacing w:after="0"/>
        <w:jc w:val="center"/>
        <w:rPr>
          <w:rFonts w:ascii="Times New Roman" w:eastAsia="Calibri" w:hAnsi="Times New Roman" w:cs="Times New Roman"/>
          <w:b/>
          <w:sz w:val="32"/>
          <w:szCs w:val="32"/>
        </w:rPr>
      </w:pPr>
      <w:r w:rsidRPr="00906DCD">
        <w:rPr>
          <w:rFonts w:ascii="Times New Roman" w:eastAsia="Calibri" w:hAnsi="Times New Roman" w:cs="Times New Roman"/>
          <w:b/>
          <w:sz w:val="32"/>
          <w:szCs w:val="32"/>
          <w:highlight w:val="green"/>
        </w:rPr>
        <w:t>ПЕРИОДЫ ИСТОРИИ ДРЕВНЕГО РИМА</w:t>
      </w:r>
    </w:p>
    <w:tbl>
      <w:tblPr>
        <w:tblStyle w:val="1"/>
        <w:tblW w:w="11540" w:type="dxa"/>
        <w:tblInd w:w="-1513" w:type="dxa"/>
        <w:tblLook w:val="04A0" w:firstRow="1" w:lastRow="0" w:firstColumn="1" w:lastColumn="0" w:noHBand="0" w:noVBand="1"/>
      </w:tblPr>
      <w:tblGrid>
        <w:gridCol w:w="3405"/>
        <w:gridCol w:w="1180"/>
        <w:gridCol w:w="2065"/>
        <w:gridCol w:w="4890"/>
      </w:tblGrid>
      <w:tr w:rsidR="00906DCD" w:rsidRPr="00906DCD" w:rsidTr="00906DCD">
        <w:trPr>
          <w:trHeight w:val="267"/>
        </w:trPr>
        <w:tc>
          <w:tcPr>
            <w:tcW w:w="3405" w:type="dxa"/>
          </w:tcPr>
          <w:p w:rsidR="00906DCD" w:rsidRPr="00906DCD" w:rsidRDefault="00906DCD" w:rsidP="00906DCD">
            <w:pPr>
              <w:jc w:val="center"/>
              <w:rPr>
                <w:rFonts w:ascii="Times New Roman" w:eastAsia="Calibri" w:hAnsi="Times New Roman" w:cs="Times New Roman"/>
                <w:b/>
              </w:rPr>
            </w:pPr>
            <w:r w:rsidRPr="00906DCD">
              <w:rPr>
                <w:rFonts w:ascii="Times New Roman" w:eastAsia="Calibri" w:hAnsi="Times New Roman" w:cs="Times New Roman"/>
                <w:b/>
              </w:rPr>
              <w:t>Период</w:t>
            </w:r>
          </w:p>
        </w:tc>
        <w:tc>
          <w:tcPr>
            <w:tcW w:w="3245" w:type="dxa"/>
            <w:gridSpan w:val="2"/>
          </w:tcPr>
          <w:p w:rsidR="00906DCD" w:rsidRPr="00906DCD" w:rsidRDefault="00906DCD" w:rsidP="00906DCD">
            <w:pPr>
              <w:jc w:val="center"/>
              <w:rPr>
                <w:rFonts w:ascii="Times New Roman" w:eastAsia="Calibri" w:hAnsi="Times New Roman" w:cs="Times New Roman"/>
                <w:b/>
              </w:rPr>
            </w:pPr>
            <w:r w:rsidRPr="00906DCD">
              <w:rPr>
                <w:rFonts w:ascii="Times New Roman" w:eastAsia="Calibri" w:hAnsi="Times New Roman" w:cs="Times New Roman"/>
                <w:b/>
              </w:rPr>
              <w:t>Личности</w:t>
            </w:r>
          </w:p>
        </w:tc>
        <w:tc>
          <w:tcPr>
            <w:tcW w:w="4890" w:type="dxa"/>
          </w:tcPr>
          <w:p w:rsidR="00906DCD" w:rsidRPr="00906DCD" w:rsidRDefault="00906DCD" w:rsidP="00906DCD">
            <w:pPr>
              <w:jc w:val="center"/>
              <w:rPr>
                <w:rFonts w:ascii="Times New Roman" w:eastAsia="Calibri" w:hAnsi="Times New Roman" w:cs="Times New Roman"/>
                <w:b/>
              </w:rPr>
            </w:pPr>
            <w:r w:rsidRPr="00906DCD">
              <w:rPr>
                <w:rFonts w:ascii="Times New Roman" w:eastAsia="Calibri" w:hAnsi="Times New Roman" w:cs="Times New Roman"/>
                <w:b/>
              </w:rPr>
              <w:t>Основные события</w:t>
            </w:r>
          </w:p>
        </w:tc>
      </w:tr>
      <w:tr w:rsidR="00906DCD" w:rsidRPr="00906DCD" w:rsidTr="00906DCD">
        <w:trPr>
          <w:trHeight w:val="288"/>
        </w:trPr>
        <w:tc>
          <w:tcPr>
            <w:tcW w:w="3405" w:type="dxa"/>
            <w:vMerge w:val="restart"/>
          </w:tcPr>
          <w:p w:rsidR="00906DCD" w:rsidRPr="00906DCD" w:rsidRDefault="00906DCD" w:rsidP="00906DCD">
            <w:pPr>
              <w:jc w:val="center"/>
              <w:rPr>
                <w:rFonts w:ascii="Times New Roman" w:eastAsia="Calibri" w:hAnsi="Times New Roman" w:cs="Times New Roman"/>
                <w:b/>
                <w:sz w:val="28"/>
                <w:szCs w:val="28"/>
                <w:highlight w:val="cyan"/>
              </w:rPr>
            </w:pPr>
            <w:r w:rsidRPr="00906DCD">
              <w:rPr>
                <w:rFonts w:ascii="Times New Roman" w:eastAsia="Calibri" w:hAnsi="Times New Roman" w:cs="Times New Roman"/>
                <w:b/>
                <w:sz w:val="28"/>
                <w:szCs w:val="28"/>
                <w:highlight w:val="cyan"/>
              </w:rPr>
              <w:t>Царский период</w:t>
            </w:r>
          </w:p>
          <w:p w:rsidR="00906DCD" w:rsidRPr="00906DCD" w:rsidRDefault="00906DCD" w:rsidP="00906DCD">
            <w:pPr>
              <w:jc w:val="center"/>
              <w:rPr>
                <w:rFonts w:ascii="Times New Roman" w:eastAsia="Calibri" w:hAnsi="Times New Roman" w:cs="Times New Roman"/>
                <w:b/>
              </w:rPr>
            </w:pPr>
            <w:r w:rsidRPr="00906DCD">
              <w:rPr>
                <w:rFonts w:ascii="Times New Roman" w:eastAsia="Calibri" w:hAnsi="Times New Roman" w:cs="Times New Roman"/>
                <w:b/>
                <w:sz w:val="28"/>
                <w:szCs w:val="28"/>
                <w:highlight w:val="cyan"/>
              </w:rPr>
              <w:t xml:space="preserve">753-510 гг. до </w:t>
            </w:r>
            <w:proofErr w:type="spellStart"/>
            <w:r w:rsidRPr="00906DCD">
              <w:rPr>
                <w:rFonts w:ascii="Times New Roman" w:eastAsia="Calibri" w:hAnsi="Times New Roman" w:cs="Times New Roman"/>
                <w:b/>
                <w:sz w:val="28"/>
                <w:szCs w:val="28"/>
                <w:highlight w:val="cyan"/>
              </w:rPr>
              <w:t>н</w:t>
            </w:r>
            <w:proofErr w:type="gramStart"/>
            <w:r w:rsidRPr="00906DCD">
              <w:rPr>
                <w:rFonts w:ascii="Times New Roman" w:eastAsia="Calibri" w:hAnsi="Times New Roman" w:cs="Times New Roman"/>
                <w:b/>
                <w:sz w:val="28"/>
                <w:szCs w:val="28"/>
                <w:highlight w:val="cyan"/>
              </w:rPr>
              <w:t>.э</w:t>
            </w:r>
            <w:proofErr w:type="spellEnd"/>
            <w:proofErr w:type="gramEnd"/>
          </w:p>
        </w:tc>
        <w:tc>
          <w:tcPr>
            <w:tcW w:w="3245" w:type="dxa"/>
            <w:gridSpan w:val="2"/>
          </w:tcPr>
          <w:p w:rsidR="00906DCD" w:rsidRPr="00906DCD" w:rsidRDefault="00906DCD" w:rsidP="00906DCD">
            <w:pPr>
              <w:rPr>
                <w:rFonts w:ascii="Times New Roman" w:eastAsia="Calibri" w:hAnsi="Times New Roman" w:cs="Times New Roman"/>
              </w:rPr>
            </w:pPr>
            <w:r w:rsidRPr="00906DCD">
              <w:rPr>
                <w:rFonts w:ascii="Times New Roman" w:eastAsia="Calibri" w:hAnsi="Times New Roman" w:cs="Times New Roman"/>
              </w:rPr>
              <w:t>Ромул, Рем</w:t>
            </w:r>
          </w:p>
        </w:tc>
        <w:tc>
          <w:tcPr>
            <w:tcW w:w="4890" w:type="dxa"/>
          </w:tcPr>
          <w:p w:rsidR="00906DCD" w:rsidRPr="00906DCD" w:rsidRDefault="00906DCD" w:rsidP="00906DCD">
            <w:pPr>
              <w:rPr>
                <w:rFonts w:ascii="Times New Roman" w:eastAsia="Calibri" w:hAnsi="Times New Roman" w:cs="Times New Roman"/>
              </w:rPr>
            </w:pPr>
            <w:r w:rsidRPr="00906DCD">
              <w:rPr>
                <w:rFonts w:ascii="Times New Roman" w:eastAsia="Calibri" w:hAnsi="Times New Roman" w:cs="Times New Roman"/>
                <w:highlight w:val="red"/>
              </w:rPr>
              <w:t>753</w:t>
            </w:r>
            <w:r w:rsidRPr="00906DCD">
              <w:rPr>
                <w:rFonts w:ascii="Times New Roman" w:eastAsia="Calibri" w:hAnsi="Times New Roman" w:cs="Times New Roman"/>
              </w:rPr>
              <w:t xml:space="preserve"> г. – основание Рима</w:t>
            </w:r>
          </w:p>
        </w:tc>
      </w:tr>
      <w:tr w:rsidR="00906DCD" w:rsidRPr="00906DCD" w:rsidTr="00906DCD">
        <w:trPr>
          <w:trHeight w:val="151"/>
        </w:trPr>
        <w:tc>
          <w:tcPr>
            <w:tcW w:w="3405" w:type="dxa"/>
            <w:vMerge/>
          </w:tcPr>
          <w:p w:rsidR="00906DCD" w:rsidRPr="00906DCD" w:rsidRDefault="00906DCD" w:rsidP="00906DCD">
            <w:pPr>
              <w:jc w:val="center"/>
              <w:rPr>
                <w:rFonts w:ascii="Times New Roman" w:eastAsia="Calibri" w:hAnsi="Times New Roman" w:cs="Times New Roman"/>
                <w:b/>
              </w:rPr>
            </w:pPr>
          </w:p>
        </w:tc>
        <w:tc>
          <w:tcPr>
            <w:tcW w:w="3245" w:type="dxa"/>
            <w:gridSpan w:val="2"/>
          </w:tcPr>
          <w:p w:rsidR="00906DCD" w:rsidRPr="00906DCD" w:rsidRDefault="00906DCD" w:rsidP="00906DCD">
            <w:pPr>
              <w:rPr>
                <w:rFonts w:ascii="Times New Roman" w:eastAsia="Calibri" w:hAnsi="Times New Roman" w:cs="Times New Roman"/>
                <w:b/>
              </w:rPr>
            </w:pPr>
            <w:r w:rsidRPr="00906DCD">
              <w:rPr>
                <w:rFonts w:ascii="Times New Roman" w:eastAsia="Calibri" w:hAnsi="Times New Roman" w:cs="Times New Roman"/>
              </w:rPr>
              <w:t xml:space="preserve">Царь </w:t>
            </w:r>
            <w:proofErr w:type="spellStart"/>
            <w:r w:rsidRPr="00906DCD">
              <w:rPr>
                <w:rFonts w:ascii="Times New Roman" w:eastAsia="Calibri" w:hAnsi="Times New Roman" w:cs="Times New Roman"/>
              </w:rPr>
              <w:t>Сервий</w:t>
            </w:r>
            <w:proofErr w:type="spellEnd"/>
            <w:r w:rsidRPr="00906DCD">
              <w:rPr>
                <w:rFonts w:ascii="Times New Roman" w:eastAsia="Calibri" w:hAnsi="Times New Roman" w:cs="Times New Roman"/>
              </w:rPr>
              <w:t xml:space="preserve"> Туллий</w:t>
            </w:r>
          </w:p>
        </w:tc>
        <w:tc>
          <w:tcPr>
            <w:tcW w:w="4890" w:type="dxa"/>
          </w:tcPr>
          <w:p w:rsidR="00906DCD" w:rsidRPr="00906DCD" w:rsidRDefault="00906DCD" w:rsidP="00906DCD">
            <w:pPr>
              <w:rPr>
                <w:rFonts w:ascii="Times New Roman" w:eastAsia="Calibri" w:hAnsi="Times New Roman" w:cs="Times New Roman"/>
                <w:b/>
              </w:rPr>
            </w:pPr>
            <w:r w:rsidRPr="00906DCD">
              <w:rPr>
                <w:rFonts w:ascii="Times New Roman" w:eastAsia="Calibri" w:hAnsi="Times New Roman" w:cs="Times New Roman"/>
              </w:rPr>
              <w:t xml:space="preserve">VI в. – реформа </w:t>
            </w:r>
            <w:proofErr w:type="spellStart"/>
            <w:r w:rsidRPr="00906DCD">
              <w:rPr>
                <w:rFonts w:ascii="Times New Roman" w:eastAsia="Calibri" w:hAnsi="Times New Roman" w:cs="Times New Roman"/>
              </w:rPr>
              <w:t>Сервия</w:t>
            </w:r>
            <w:proofErr w:type="spellEnd"/>
            <w:r w:rsidRPr="00906DCD">
              <w:rPr>
                <w:rFonts w:ascii="Times New Roman" w:eastAsia="Calibri" w:hAnsi="Times New Roman" w:cs="Times New Roman"/>
              </w:rPr>
              <w:t xml:space="preserve"> Туллия</w:t>
            </w:r>
          </w:p>
        </w:tc>
      </w:tr>
      <w:tr w:rsidR="00906DCD" w:rsidRPr="00906DCD" w:rsidTr="00906DCD">
        <w:trPr>
          <w:trHeight w:val="310"/>
        </w:trPr>
        <w:tc>
          <w:tcPr>
            <w:tcW w:w="3405" w:type="dxa"/>
            <w:vMerge/>
          </w:tcPr>
          <w:p w:rsidR="00906DCD" w:rsidRPr="00906DCD" w:rsidRDefault="00906DCD" w:rsidP="00906DCD">
            <w:pPr>
              <w:jc w:val="center"/>
              <w:rPr>
                <w:rFonts w:ascii="Times New Roman" w:eastAsia="Calibri" w:hAnsi="Times New Roman" w:cs="Times New Roman"/>
                <w:b/>
              </w:rPr>
            </w:pPr>
          </w:p>
        </w:tc>
        <w:tc>
          <w:tcPr>
            <w:tcW w:w="3245" w:type="dxa"/>
            <w:gridSpan w:val="2"/>
          </w:tcPr>
          <w:p w:rsidR="00906DCD" w:rsidRPr="00906DCD" w:rsidRDefault="00906DCD" w:rsidP="00906DCD">
            <w:pPr>
              <w:rPr>
                <w:rFonts w:ascii="Times New Roman" w:eastAsia="Calibri" w:hAnsi="Times New Roman" w:cs="Times New Roman"/>
              </w:rPr>
            </w:pPr>
            <w:r w:rsidRPr="00906DCD">
              <w:rPr>
                <w:rFonts w:ascii="Times New Roman" w:eastAsia="Calibri" w:hAnsi="Times New Roman" w:cs="Times New Roman"/>
              </w:rPr>
              <w:t>Царь Тарквиний Гордый</w:t>
            </w:r>
          </w:p>
        </w:tc>
        <w:tc>
          <w:tcPr>
            <w:tcW w:w="4890" w:type="dxa"/>
          </w:tcPr>
          <w:p w:rsidR="00906DCD" w:rsidRPr="00906DCD" w:rsidRDefault="00906DCD" w:rsidP="00906DCD">
            <w:pPr>
              <w:rPr>
                <w:rFonts w:ascii="Times New Roman" w:eastAsia="Calibri" w:hAnsi="Times New Roman" w:cs="Times New Roman"/>
              </w:rPr>
            </w:pPr>
            <w:r w:rsidRPr="00906DCD">
              <w:rPr>
                <w:rFonts w:ascii="Times New Roman" w:eastAsia="Calibri" w:hAnsi="Times New Roman" w:cs="Times New Roman"/>
              </w:rPr>
              <w:t>Падение царской власти</w:t>
            </w:r>
          </w:p>
        </w:tc>
      </w:tr>
      <w:tr w:rsidR="00906DCD" w:rsidRPr="00906DCD" w:rsidTr="00906DCD">
        <w:trPr>
          <w:trHeight w:val="801"/>
        </w:trPr>
        <w:tc>
          <w:tcPr>
            <w:tcW w:w="3405" w:type="dxa"/>
            <w:vMerge w:val="restart"/>
          </w:tcPr>
          <w:p w:rsidR="00906DCD" w:rsidRPr="00906DCD" w:rsidRDefault="00906DCD" w:rsidP="00906DCD">
            <w:pPr>
              <w:jc w:val="center"/>
              <w:rPr>
                <w:rFonts w:ascii="Times New Roman" w:eastAsia="Calibri" w:hAnsi="Times New Roman" w:cs="Times New Roman"/>
                <w:b/>
                <w:sz w:val="28"/>
                <w:szCs w:val="28"/>
              </w:rPr>
            </w:pPr>
          </w:p>
          <w:p w:rsidR="00906DCD" w:rsidRPr="00906DCD" w:rsidRDefault="00906DCD" w:rsidP="00906DCD">
            <w:pPr>
              <w:jc w:val="center"/>
              <w:rPr>
                <w:rFonts w:ascii="Times New Roman" w:eastAsia="Calibri" w:hAnsi="Times New Roman" w:cs="Times New Roman"/>
                <w:b/>
                <w:sz w:val="28"/>
                <w:szCs w:val="28"/>
              </w:rPr>
            </w:pPr>
          </w:p>
          <w:p w:rsidR="00906DCD" w:rsidRPr="00906DCD" w:rsidRDefault="00906DCD" w:rsidP="00906DCD">
            <w:pPr>
              <w:jc w:val="center"/>
              <w:rPr>
                <w:rFonts w:ascii="Times New Roman" w:eastAsia="Calibri" w:hAnsi="Times New Roman" w:cs="Times New Roman"/>
                <w:b/>
                <w:sz w:val="28"/>
                <w:szCs w:val="28"/>
              </w:rPr>
            </w:pPr>
          </w:p>
          <w:p w:rsidR="00906DCD" w:rsidRPr="00906DCD" w:rsidRDefault="00906DCD" w:rsidP="00906DCD">
            <w:pPr>
              <w:jc w:val="center"/>
              <w:rPr>
                <w:rFonts w:ascii="Times New Roman" w:eastAsia="Calibri" w:hAnsi="Times New Roman" w:cs="Times New Roman"/>
                <w:b/>
                <w:sz w:val="28"/>
                <w:szCs w:val="28"/>
                <w:highlight w:val="cyan"/>
              </w:rPr>
            </w:pPr>
            <w:r w:rsidRPr="00906DCD">
              <w:rPr>
                <w:rFonts w:ascii="Times New Roman" w:eastAsia="Calibri" w:hAnsi="Times New Roman" w:cs="Times New Roman"/>
                <w:b/>
                <w:sz w:val="28"/>
                <w:szCs w:val="28"/>
                <w:highlight w:val="cyan"/>
              </w:rPr>
              <w:t>Период Республики</w:t>
            </w:r>
          </w:p>
          <w:p w:rsidR="00906DCD" w:rsidRPr="00906DCD" w:rsidRDefault="00906DCD" w:rsidP="00906DCD">
            <w:pPr>
              <w:jc w:val="center"/>
              <w:rPr>
                <w:rFonts w:ascii="Times New Roman" w:eastAsia="Calibri" w:hAnsi="Times New Roman" w:cs="Times New Roman"/>
                <w:b/>
              </w:rPr>
            </w:pPr>
            <w:r w:rsidRPr="00906DCD">
              <w:rPr>
                <w:rFonts w:ascii="Times New Roman" w:eastAsia="Calibri" w:hAnsi="Times New Roman" w:cs="Times New Roman"/>
                <w:b/>
                <w:sz w:val="28"/>
                <w:szCs w:val="28"/>
                <w:highlight w:val="cyan"/>
              </w:rPr>
              <w:t xml:space="preserve">510-31 гг. до </w:t>
            </w:r>
            <w:proofErr w:type="spellStart"/>
            <w:r w:rsidRPr="00906DCD">
              <w:rPr>
                <w:rFonts w:ascii="Times New Roman" w:eastAsia="Calibri" w:hAnsi="Times New Roman" w:cs="Times New Roman"/>
                <w:b/>
                <w:sz w:val="28"/>
                <w:szCs w:val="28"/>
                <w:highlight w:val="cyan"/>
              </w:rPr>
              <w:t>н</w:t>
            </w:r>
            <w:proofErr w:type="gramStart"/>
            <w:r w:rsidRPr="00906DCD">
              <w:rPr>
                <w:rFonts w:ascii="Times New Roman" w:eastAsia="Calibri" w:hAnsi="Times New Roman" w:cs="Times New Roman"/>
                <w:b/>
                <w:sz w:val="28"/>
                <w:szCs w:val="28"/>
                <w:highlight w:val="cyan"/>
              </w:rPr>
              <w:t>.э</w:t>
            </w:r>
            <w:proofErr w:type="spellEnd"/>
            <w:proofErr w:type="gramEnd"/>
          </w:p>
          <w:p w:rsidR="00906DCD" w:rsidRPr="00906DCD" w:rsidRDefault="00906DCD" w:rsidP="00906DCD">
            <w:pPr>
              <w:jc w:val="center"/>
              <w:rPr>
                <w:rFonts w:ascii="Times New Roman" w:eastAsia="Calibri" w:hAnsi="Times New Roman" w:cs="Times New Roman"/>
                <w:b/>
              </w:rPr>
            </w:pPr>
          </w:p>
        </w:tc>
        <w:tc>
          <w:tcPr>
            <w:tcW w:w="8135" w:type="dxa"/>
            <w:gridSpan w:val="3"/>
          </w:tcPr>
          <w:p w:rsidR="00906DCD" w:rsidRPr="00906DCD" w:rsidRDefault="00906DCD" w:rsidP="00906DCD">
            <w:pPr>
              <w:numPr>
                <w:ilvl w:val="0"/>
                <w:numId w:val="1"/>
              </w:numPr>
              <w:contextualSpacing/>
              <w:jc w:val="center"/>
              <w:rPr>
                <w:rFonts w:ascii="Times New Roman" w:eastAsia="Calibri" w:hAnsi="Times New Roman" w:cs="Times New Roman"/>
                <w:highlight w:val="magenta"/>
              </w:rPr>
            </w:pPr>
            <w:r w:rsidRPr="00906DCD">
              <w:rPr>
                <w:rFonts w:ascii="Times New Roman" w:eastAsia="Calibri" w:hAnsi="Times New Roman" w:cs="Times New Roman"/>
                <w:highlight w:val="magenta"/>
              </w:rPr>
              <w:t>Борьба патрициев и плебеев</w:t>
            </w:r>
          </w:p>
          <w:p w:rsidR="00906DCD" w:rsidRPr="00906DCD" w:rsidRDefault="00906DCD" w:rsidP="00906DCD">
            <w:pPr>
              <w:jc w:val="center"/>
              <w:rPr>
                <w:rFonts w:ascii="Times New Roman" w:eastAsia="Calibri" w:hAnsi="Times New Roman" w:cs="Times New Roman"/>
                <w:highlight w:val="magenta"/>
              </w:rPr>
            </w:pPr>
            <w:r w:rsidRPr="00906DCD">
              <w:rPr>
                <w:rFonts w:ascii="Times New Roman" w:eastAsia="Calibri" w:hAnsi="Times New Roman" w:cs="Times New Roman"/>
                <w:highlight w:val="magenta"/>
              </w:rPr>
              <w:t>(509-265 гг. до н.э.)</w:t>
            </w:r>
          </w:p>
          <w:p w:rsidR="00906DCD" w:rsidRPr="00906DCD" w:rsidRDefault="00906DCD" w:rsidP="00906DCD">
            <w:pPr>
              <w:numPr>
                <w:ilvl w:val="0"/>
                <w:numId w:val="1"/>
              </w:numPr>
              <w:contextualSpacing/>
              <w:jc w:val="center"/>
              <w:rPr>
                <w:rFonts w:ascii="Times New Roman" w:eastAsia="Calibri" w:hAnsi="Times New Roman" w:cs="Times New Roman"/>
              </w:rPr>
            </w:pPr>
            <w:r w:rsidRPr="00906DCD">
              <w:rPr>
                <w:rFonts w:ascii="Times New Roman" w:eastAsia="Calibri" w:hAnsi="Times New Roman" w:cs="Times New Roman"/>
                <w:highlight w:val="magenta"/>
              </w:rPr>
              <w:t>Борьба за господство в Средиземноморье</w:t>
            </w:r>
          </w:p>
        </w:tc>
      </w:tr>
      <w:tr w:rsidR="00906DCD" w:rsidRPr="00906DCD" w:rsidTr="00906DCD">
        <w:trPr>
          <w:trHeight w:val="151"/>
        </w:trPr>
        <w:tc>
          <w:tcPr>
            <w:tcW w:w="3405" w:type="dxa"/>
            <w:vMerge/>
          </w:tcPr>
          <w:p w:rsidR="00906DCD" w:rsidRPr="00906DCD" w:rsidRDefault="00906DCD" w:rsidP="00906DCD">
            <w:pPr>
              <w:jc w:val="center"/>
              <w:rPr>
                <w:rFonts w:ascii="Times New Roman" w:eastAsia="Calibri" w:hAnsi="Times New Roman" w:cs="Times New Roman"/>
                <w:b/>
              </w:rPr>
            </w:pPr>
          </w:p>
        </w:tc>
        <w:tc>
          <w:tcPr>
            <w:tcW w:w="3245" w:type="dxa"/>
            <w:gridSpan w:val="2"/>
          </w:tcPr>
          <w:p w:rsidR="00906DCD" w:rsidRPr="00906DCD" w:rsidRDefault="00906DCD" w:rsidP="00906DCD">
            <w:pPr>
              <w:rPr>
                <w:rFonts w:ascii="Times New Roman" w:eastAsia="Calibri" w:hAnsi="Times New Roman" w:cs="Times New Roman"/>
              </w:rPr>
            </w:pPr>
            <w:proofErr w:type="spellStart"/>
            <w:r w:rsidRPr="00906DCD">
              <w:rPr>
                <w:rFonts w:ascii="Times New Roman" w:eastAsia="Calibri" w:hAnsi="Times New Roman" w:cs="Times New Roman"/>
              </w:rPr>
              <w:t>Аппий</w:t>
            </w:r>
            <w:proofErr w:type="spellEnd"/>
            <w:r w:rsidRPr="00906DCD">
              <w:rPr>
                <w:rFonts w:ascii="Times New Roman" w:eastAsia="Calibri" w:hAnsi="Times New Roman" w:cs="Times New Roman"/>
              </w:rPr>
              <w:t xml:space="preserve"> Клавдий</w:t>
            </w:r>
          </w:p>
        </w:tc>
        <w:tc>
          <w:tcPr>
            <w:tcW w:w="4890" w:type="dxa"/>
          </w:tcPr>
          <w:p w:rsidR="00906DCD" w:rsidRPr="00906DCD" w:rsidRDefault="00906DCD" w:rsidP="00906DCD">
            <w:pPr>
              <w:rPr>
                <w:rFonts w:ascii="Times New Roman" w:eastAsia="Calibri" w:hAnsi="Times New Roman" w:cs="Times New Roman"/>
              </w:rPr>
            </w:pPr>
            <w:r w:rsidRPr="00906DCD">
              <w:rPr>
                <w:rFonts w:ascii="Times New Roman" w:eastAsia="Calibri" w:hAnsi="Times New Roman" w:cs="Times New Roman"/>
              </w:rPr>
              <w:t>Создание системы  дорогих сооружений III в.</w:t>
            </w:r>
          </w:p>
        </w:tc>
      </w:tr>
      <w:tr w:rsidR="00906DCD" w:rsidRPr="00906DCD" w:rsidTr="00906DCD">
        <w:trPr>
          <w:trHeight w:val="151"/>
        </w:trPr>
        <w:tc>
          <w:tcPr>
            <w:tcW w:w="3405" w:type="dxa"/>
            <w:vMerge/>
          </w:tcPr>
          <w:p w:rsidR="00906DCD" w:rsidRPr="00906DCD" w:rsidRDefault="00906DCD" w:rsidP="00906DCD">
            <w:pPr>
              <w:jc w:val="center"/>
              <w:rPr>
                <w:rFonts w:ascii="Times New Roman" w:eastAsia="Calibri" w:hAnsi="Times New Roman" w:cs="Times New Roman"/>
                <w:b/>
              </w:rPr>
            </w:pPr>
          </w:p>
        </w:tc>
        <w:tc>
          <w:tcPr>
            <w:tcW w:w="3245" w:type="dxa"/>
            <w:gridSpan w:val="2"/>
          </w:tcPr>
          <w:p w:rsidR="00906DCD" w:rsidRPr="00906DCD" w:rsidRDefault="00906DCD" w:rsidP="00906DCD">
            <w:pPr>
              <w:rPr>
                <w:rFonts w:ascii="Times New Roman" w:eastAsia="Calibri" w:hAnsi="Times New Roman" w:cs="Times New Roman"/>
              </w:rPr>
            </w:pPr>
            <w:proofErr w:type="spellStart"/>
            <w:r w:rsidRPr="00906DCD">
              <w:rPr>
                <w:rFonts w:ascii="Times New Roman" w:eastAsia="Calibri" w:hAnsi="Times New Roman" w:cs="Times New Roman"/>
              </w:rPr>
              <w:t>Гамилькар</w:t>
            </w:r>
            <w:proofErr w:type="spellEnd"/>
            <w:r w:rsidRPr="00906DCD">
              <w:rPr>
                <w:rFonts w:ascii="Times New Roman" w:eastAsia="Calibri" w:hAnsi="Times New Roman" w:cs="Times New Roman"/>
              </w:rPr>
              <w:t xml:space="preserve"> Барка</w:t>
            </w:r>
          </w:p>
          <w:p w:rsidR="00906DCD" w:rsidRPr="00906DCD" w:rsidRDefault="00906DCD" w:rsidP="00906DCD">
            <w:pPr>
              <w:rPr>
                <w:rFonts w:ascii="Times New Roman" w:eastAsia="Calibri" w:hAnsi="Times New Roman" w:cs="Times New Roman"/>
              </w:rPr>
            </w:pPr>
            <w:r w:rsidRPr="00906DCD">
              <w:rPr>
                <w:rFonts w:ascii="Times New Roman" w:eastAsia="Calibri" w:hAnsi="Times New Roman" w:cs="Times New Roman"/>
              </w:rPr>
              <w:t>Ганнибал</w:t>
            </w:r>
          </w:p>
          <w:p w:rsidR="00906DCD" w:rsidRPr="00906DCD" w:rsidRDefault="00906DCD" w:rsidP="00906DCD">
            <w:pPr>
              <w:rPr>
                <w:rFonts w:ascii="Times New Roman" w:eastAsia="Calibri" w:hAnsi="Times New Roman" w:cs="Times New Roman"/>
              </w:rPr>
            </w:pPr>
            <w:proofErr w:type="spellStart"/>
            <w:r w:rsidRPr="00906DCD">
              <w:rPr>
                <w:rFonts w:ascii="Times New Roman" w:eastAsia="Calibri" w:hAnsi="Times New Roman" w:cs="Times New Roman"/>
              </w:rPr>
              <w:t>Сципион</w:t>
            </w:r>
            <w:proofErr w:type="spellEnd"/>
          </w:p>
        </w:tc>
        <w:tc>
          <w:tcPr>
            <w:tcW w:w="4890" w:type="dxa"/>
          </w:tcPr>
          <w:p w:rsidR="00906DCD" w:rsidRPr="00906DCD" w:rsidRDefault="00906DCD" w:rsidP="00906DCD">
            <w:pPr>
              <w:jc w:val="center"/>
              <w:rPr>
                <w:rFonts w:ascii="Times New Roman" w:eastAsia="Calibri" w:hAnsi="Times New Roman" w:cs="Times New Roman"/>
                <w:b/>
              </w:rPr>
            </w:pPr>
            <w:r w:rsidRPr="00906DCD">
              <w:rPr>
                <w:rFonts w:ascii="Times New Roman" w:eastAsia="Calibri" w:hAnsi="Times New Roman" w:cs="Times New Roman"/>
                <w:b/>
              </w:rPr>
              <w:t>Пунические войны</w:t>
            </w:r>
          </w:p>
          <w:p w:rsidR="00906DCD" w:rsidRPr="00906DCD" w:rsidRDefault="00906DCD" w:rsidP="00906DCD">
            <w:pPr>
              <w:rPr>
                <w:rFonts w:ascii="Times New Roman" w:eastAsia="Calibri" w:hAnsi="Times New Roman" w:cs="Times New Roman"/>
              </w:rPr>
            </w:pPr>
            <w:r w:rsidRPr="00906DCD">
              <w:rPr>
                <w:rFonts w:ascii="Times New Roman" w:eastAsia="Calibri" w:hAnsi="Times New Roman" w:cs="Times New Roman"/>
              </w:rPr>
              <w:t>I –я Пуническая война (264-241 гг. до н.э.)</w:t>
            </w:r>
          </w:p>
          <w:p w:rsidR="00906DCD" w:rsidRPr="00906DCD" w:rsidRDefault="00906DCD" w:rsidP="00906DCD">
            <w:pPr>
              <w:rPr>
                <w:rFonts w:ascii="Times New Roman" w:eastAsia="Calibri" w:hAnsi="Times New Roman" w:cs="Times New Roman"/>
              </w:rPr>
            </w:pPr>
            <w:r w:rsidRPr="00906DCD">
              <w:rPr>
                <w:rFonts w:ascii="Times New Roman" w:eastAsia="Calibri" w:hAnsi="Times New Roman" w:cs="Times New Roman"/>
              </w:rPr>
              <w:t>II-я Пуническая война (218-201 гг. до н.э.)</w:t>
            </w:r>
          </w:p>
          <w:p w:rsidR="00906DCD" w:rsidRPr="00906DCD" w:rsidRDefault="00906DCD" w:rsidP="00906DCD">
            <w:pPr>
              <w:rPr>
                <w:rFonts w:ascii="Times New Roman" w:eastAsia="Calibri" w:hAnsi="Times New Roman" w:cs="Times New Roman"/>
              </w:rPr>
            </w:pPr>
            <w:r w:rsidRPr="00906DCD">
              <w:rPr>
                <w:rFonts w:ascii="Times New Roman" w:eastAsia="Calibri" w:hAnsi="Times New Roman" w:cs="Times New Roman"/>
              </w:rPr>
              <w:t xml:space="preserve">III-я Пуническая война (148-146 гг. до </w:t>
            </w:r>
            <w:proofErr w:type="spellStart"/>
            <w:r w:rsidRPr="00906DCD">
              <w:rPr>
                <w:rFonts w:ascii="Times New Roman" w:eastAsia="Calibri" w:hAnsi="Times New Roman" w:cs="Times New Roman"/>
              </w:rPr>
              <w:t>н</w:t>
            </w:r>
            <w:proofErr w:type="gramStart"/>
            <w:r w:rsidRPr="00906DCD">
              <w:rPr>
                <w:rFonts w:ascii="Times New Roman" w:eastAsia="Calibri" w:hAnsi="Times New Roman" w:cs="Times New Roman"/>
              </w:rPr>
              <w:t>.э</w:t>
            </w:r>
            <w:proofErr w:type="spellEnd"/>
            <w:proofErr w:type="gramEnd"/>
            <w:r w:rsidRPr="00906DCD">
              <w:rPr>
                <w:rFonts w:ascii="Times New Roman" w:eastAsia="Calibri" w:hAnsi="Times New Roman" w:cs="Times New Roman"/>
              </w:rPr>
              <w:t>)</w:t>
            </w:r>
          </w:p>
          <w:p w:rsidR="00906DCD" w:rsidRPr="00906DCD" w:rsidRDefault="00906DCD" w:rsidP="00906DCD">
            <w:pPr>
              <w:rPr>
                <w:rFonts w:ascii="Times New Roman" w:eastAsia="Calibri" w:hAnsi="Times New Roman" w:cs="Times New Roman"/>
                <w:b/>
              </w:rPr>
            </w:pPr>
            <w:r w:rsidRPr="00906DCD">
              <w:rPr>
                <w:rFonts w:ascii="Times New Roman" w:eastAsia="Calibri" w:hAnsi="Times New Roman" w:cs="Times New Roman"/>
              </w:rPr>
              <w:t>По рядам.</w:t>
            </w:r>
          </w:p>
        </w:tc>
      </w:tr>
      <w:tr w:rsidR="00906DCD" w:rsidRPr="00906DCD" w:rsidTr="00906DCD">
        <w:trPr>
          <w:trHeight w:val="151"/>
        </w:trPr>
        <w:tc>
          <w:tcPr>
            <w:tcW w:w="3405" w:type="dxa"/>
            <w:vMerge/>
          </w:tcPr>
          <w:p w:rsidR="00906DCD" w:rsidRPr="00906DCD" w:rsidRDefault="00906DCD" w:rsidP="00906DCD">
            <w:pPr>
              <w:jc w:val="center"/>
              <w:rPr>
                <w:rFonts w:ascii="Times New Roman" w:eastAsia="Calibri" w:hAnsi="Times New Roman" w:cs="Times New Roman"/>
                <w:b/>
              </w:rPr>
            </w:pPr>
          </w:p>
        </w:tc>
        <w:tc>
          <w:tcPr>
            <w:tcW w:w="3245" w:type="dxa"/>
            <w:gridSpan w:val="2"/>
          </w:tcPr>
          <w:p w:rsidR="00906DCD" w:rsidRPr="00906DCD" w:rsidRDefault="00906DCD" w:rsidP="00906DCD">
            <w:pPr>
              <w:rPr>
                <w:rFonts w:ascii="Times New Roman" w:eastAsia="Calibri" w:hAnsi="Times New Roman" w:cs="Times New Roman"/>
              </w:rPr>
            </w:pPr>
            <w:r w:rsidRPr="00906DCD">
              <w:rPr>
                <w:rFonts w:ascii="Times New Roman" w:eastAsia="Calibri" w:hAnsi="Times New Roman" w:cs="Times New Roman"/>
              </w:rPr>
              <w:t>Спартак</w:t>
            </w:r>
          </w:p>
        </w:tc>
        <w:tc>
          <w:tcPr>
            <w:tcW w:w="4890" w:type="dxa"/>
          </w:tcPr>
          <w:p w:rsidR="00906DCD" w:rsidRPr="00906DCD" w:rsidRDefault="00906DCD" w:rsidP="00906DCD">
            <w:pPr>
              <w:jc w:val="center"/>
              <w:rPr>
                <w:rFonts w:ascii="Times New Roman" w:eastAsia="Calibri" w:hAnsi="Times New Roman" w:cs="Times New Roman"/>
                <w:b/>
              </w:rPr>
            </w:pPr>
            <w:r w:rsidRPr="00906DCD">
              <w:rPr>
                <w:rFonts w:ascii="Times New Roman" w:eastAsia="Calibri" w:hAnsi="Times New Roman" w:cs="Times New Roman"/>
                <w:b/>
              </w:rPr>
              <w:t xml:space="preserve">Восстания рабов:  </w:t>
            </w:r>
          </w:p>
          <w:p w:rsidR="00906DCD" w:rsidRPr="00906DCD" w:rsidRDefault="00906DCD" w:rsidP="00906DCD">
            <w:pPr>
              <w:rPr>
                <w:rFonts w:ascii="Times New Roman" w:eastAsia="Calibri" w:hAnsi="Times New Roman" w:cs="Times New Roman"/>
              </w:rPr>
            </w:pPr>
            <w:r w:rsidRPr="00906DCD">
              <w:rPr>
                <w:rFonts w:ascii="Times New Roman" w:eastAsia="Calibri" w:hAnsi="Times New Roman" w:cs="Times New Roman"/>
              </w:rPr>
              <w:t xml:space="preserve">на Сицилии (134-132 гг. до н.э.), </w:t>
            </w:r>
          </w:p>
          <w:p w:rsidR="00906DCD" w:rsidRPr="00906DCD" w:rsidRDefault="00906DCD" w:rsidP="00906DCD">
            <w:pPr>
              <w:rPr>
                <w:rFonts w:ascii="Times New Roman" w:eastAsia="Calibri" w:hAnsi="Times New Roman" w:cs="Times New Roman"/>
                <w:b/>
              </w:rPr>
            </w:pPr>
            <w:r w:rsidRPr="00906DCD">
              <w:rPr>
                <w:rFonts w:ascii="Times New Roman" w:eastAsia="Calibri" w:hAnsi="Times New Roman" w:cs="Times New Roman"/>
              </w:rPr>
              <w:t xml:space="preserve">в </w:t>
            </w:r>
            <w:proofErr w:type="spellStart"/>
            <w:r w:rsidRPr="00906DCD">
              <w:rPr>
                <w:rFonts w:ascii="Times New Roman" w:eastAsia="Calibri" w:hAnsi="Times New Roman" w:cs="Times New Roman"/>
              </w:rPr>
              <w:t>Капуе</w:t>
            </w:r>
            <w:proofErr w:type="spellEnd"/>
            <w:r w:rsidRPr="00906DCD">
              <w:rPr>
                <w:rFonts w:ascii="Times New Roman" w:eastAsia="Calibri" w:hAnsi="Times New Roman" w:cs="Times New Roman"/>
              </w:rPr>
              <w:t xml:space="preserve"> (73-71 гг. до н.э.)</w:t>
            </w:r>
          </w:p>
        </w:tc>
      </w:tr>
      <w:tr w:rsidR="00906DCD" w:rsidRPr="00906DCD" w:rsidTr="00906DCD">
        <w:trPr>
          <w:trHeight w:val="151"/>
        </w:trPr>
        <w:tc>
          <w:tcPr>
            <w:tcW w:w="3405" w:type="dxa"/>
            <w:vMerge/>
          </w:tcPr>
          <w:p w:rsidR="00906DCD" w:rsidRPr="00906DCD" w:rsidRDefault="00906DCD" w:rsidP="00906DCD">
            <w:pPr>
              <w:jc w:val="center"/>
              <w:rPr>
                <w:rFonts w:ascii="Times New Roman" w:eastAsia="Calibri" w:hAnsi="Times New Roman" w:cs="Times New Roman"/>
                <w:b/>
              </w:rPr>
            </w:pPr>
          </w:p>
        </w:tc>
        <w:tc>
          <w:tcPr>
            <w:tcW w:w="3245" w:type="dxa"/>
            <w:gridSpan w:val="2"/>
          </w:tcPr>
          <w:p w:rsidR="00906DCD" w:rsidRPr="00906DCD" w:rsidRDefault="00906DCD" w:rsidP="00906DCD">
            <w:pPr>
              <w:rPr>
                <w:rFonts w:ascii="Times New Roman" w:eastAsia="Calibri" w:hAnsi="Times New Roman" w:cs="Times New Roman"/>
              </w:rPr>
            </w:pPr>
            <w:r w:rsidRPr="00906DCD">
              <w:rPr>
                <w:rFonts w:ascii="Times New Roman" w:eastAsia="Calibri" w:hAnsi="Times New Roman" w:cs="Times New Roman"/>
              </w:rPr>
              <w:t xml:space="preserve">Тиберий, Гай </w:t>
            </w:r>
            <w:proofErr w:type="spellStart"/>
            <w:r w:rsidRPr="00906DCD">
              <w:rPr>
                <w:rFonts w:ascii="Times New Roman" w:eastAsia="Calibri" w:hAnsi="Times New Roman" w:cs="Times New Roman"/>
              </w:rPr>
              <w:t>Гракхи</w:t>
            </w:r>
            <w:proofErr w:type="spellEnd"/>
          </w:p>
        </w:tc>
        <w:tc>
          <w:tcPr>
            <w:tcW w:w="4890" w:type="dxa"/>
          </w:tcPr>
          <w:p w:rsidR="00906DCD" w:rsidRPr="00906DCD" w:rsidRDefault="00906DCD" w:rsidP="00906DCD">
            <w:pPr>
              <w:rPr>
                <w:rFonts w:ascii="Times New Roman" w:eastAsia="Calibri" w:hAnsi="Times New Roman" w:cs="Times New Roman"/>
              </w:rPr>
            </w:pPr>
            <w:r w:rsidRPr="00906DCD">
              <w:rPr>
                <w:rFonts w:ascii="Times New Roman" w:eastAsia="Calibri" w:hAnsi="Times New Roman" w:cs="Times New Roman"/>
              </w:rPr>
              <w:t>Земельные реформы (133 г. до н.э.)</w:t>
            </w:r>
          </w:p>
        </w:tc>
      </w:tr>
      <w:tr w:rsidR="00906DCD" w:rsidRPr="00906DCD" w:rsidTr="00906DCD">
        <w:trPr>
          <w:trHeight w:val="251"/>
        </w:trPr>
        <w:tc>
          <w:tcPr>
            <w:tcW w:w="3405" w:type="dxa"/>
            <w:vMerge w:val="restart"/>
          </w:tcPr>
          <w:p w:rsidR="00906DCD" w:rsidRPr="00906DCD" w:rsidRDefault="00906DCD" w:rsidP="00906DCD">
            <w:pPr>
              <w:jc w:val="center"/>
              <w:rPr>
                <w:rFonts w:ascii="Times New Roman" w:eastAsia="Calibri" w:hAnsi="Times New Roman" w:cs="Times New Roman"/>
                <w:b/>
                <w:sz w:val="28"/>
                <w:szCs w:val="28"/>
              </w:rPr>
            </w:pPr>
          </w:p>
          <w:p w:rsidR="00906DCD" w:rsidRPr="00906DCD" w:rsidRDefault="00906DCD" w:rsidP="00906DCD">
            <w:pPr>
              <w:jc w:val="center"/>
              <w:rPr>
                <w:rFonts w:ascii="Times New Roman" w:eastAsia="Calibri" w:hAnsi="Times New Roman" w:cs="Times New Roman"/>
                <w:b/>
                <w:sz w:val="28"/>
                <w:szCs w:val="28"/>
              </w:rPr>
            </w:pPr>
          </w:p>
          <w:p w:rsidR="00906DCD" w:rsidRPr="00906DCD" w:rsidRDefault="00906DCD" w:rsidP="00906DCD">
            <w:pPr>
              <w:jc w:val="center"/>
              <w:rPr>
                <w:rFonts w:ascii="Times New Roman" w:eastAsia="Calibri" w:hAnsi="Times New Roman" w:cs="Times New Roman"/>
                <w:b/>
                <w:sz w:val="28"/>
                <w:szCs w:val="28"/>
              </w:rPr>
            </w:pPr>
          </w:p>
          <w:p w:rsidR="00906DCD" w:rsidRPr="00906DCD" w:rsidRDefault="00906DCD" w:rsidP="00906DCD">
            <w:pPr>
              <w:jc w:val="center"/>
              <w:rPr>
                <w:rFonts w:ascii="Times New Roman" w:eastAsia="Calibri" w:hAnsi="Times New Roman" w:cs="Times New Roman"/>
                <w:b/>
                <w:sz w:val="28"/>
                <w:szCs w:val="28"/>
              </w:rPr>
            </w:pPr>
          </w:p>
          <w:p w:rsidR="00906DCD" w:rsidRPr="00906DCD" w:rsidRDefault="00906DCD" w:rsidP="00906DCD">
            <w:pPr>
              <w:jc w:val="center"/>
              <w:rPr>
                <w:rFonts w:ascii="Times New Roman" w:eastAsia="Calibri" w:hAnsi="Times New Roman" w:cs="Times New Roman"/>
                <w:b/>
                <w:sz w:val="28"/>
                <w:szCs w:val="28"/>
              </w:rPr>
            </w:pPr>
          </w:p>
          <w:p w:rsidR="00906DCD" w:rsidRPr="00906DCD" w:rsidRDefault="00906DCD" w:rsidP="00906DCD">
            <w:pPr>
              <w:jc w:val="center"/>
              <w:rPr>
                <w:rFonts w:ascii="Times New Roman" w:eastAsia="Calibri" w:hAnsi="Times New Roman" w:cs="Times New Roman"/>
                <w:b/>
                <w:sz w:val="28"/>
                <w:szCs w:val="28"/>
                <w:highlight w:val="cyan"/>
              </w:rPr>
            </w:pPr>
            <w:r w:rsidRPr="00906DCD">
              <w:rPr>
                <w:rFonts w:ascii="Times New Roman" w:eastAsia="Calibri" w:hAnsi="Times New Roman" w:cs="Times New Roman"/>
                <w:b/>
                <w:sz w:val="28"/>
                <w:szCs w:val="28"/>
                <w:highlight w:val="cyan"/>
              </w:rPr>
              <w:t>Период Империи</w:t>
            </w:r>
          </w:p>
          <w:p w:rsidR="00906DCD" w:rsidRPr="00906DCD" w:rsidRDefault="00906DCD" w:rsidP="00906DCD">
            <w:pPr>
              <w:jc w:val="center"/>
              <w:rPr>
                <w:rFonts w:ascii="Times New Roman" w:eastAsia="Calibri" w:hAnsi="Times New Roman" w:cs="Times New Roman"/>
                <w:b/>
                <w:sz w:val="28"/>
                <w:szCs w:val="28"/>
              </w:rPr>
            </w:pPr>
            <w:r w:rsidRPr="00906DCD">
              <w:rPr>
                <w:rFonts w:ascii="Times New Roman" w:eastAsia="Calibri" w:hAnsi="Times New Roman" w:cs="Times New Roman"/>
                <w:b/>
                <w:sz w:val="28"/>
                <w:szCs w:val="28"/>
                <w:highlight w:val="cyan"/>
              </w:rPr>
              <w:t>31 г. до н.э. 476 г. н.э.</w:t>
            </w:r>
          </w:p>
          <w:p w:rsidR="00906DCD" w:rsidRPr="00906DCD" w:rsidRDefault="00906DCD" w:rsidP="00906DCD">
            <w:pPr>
              <w:jc w:val="center"/>
              <w:rPr>
                <w:rFonts w:ascii="Times New Roman" w:eastAsia="Calibri" w:hAnsi="Times New Roman" w:cs="Times New Roman"/>
                <w:b/>
              </w:rPr>
            </w:pPr>
          </w:p>
          <w:p w:rsidR="00906DCD" w:rsidRPr="00906DCD" w:rsidRDefault="00906DCD" w:rsidP="00906DCD">
            <w:pPr>
              <w:jc w:val="center"/>
              <w:rPr>
                <w:rFonts w:ascii="Times New Roman" w:eastAsia="Calibri" w:hAnsi="Times New Roman" w:cs="Times New Roman"/>
                <w:b/>
              </w:rPr>
            </w:pPr>
          </w:p>
        </w:tc>
        <w:tc>
          <w:tcPr>
            <w:tcW w:w="8135" w:type="dxa"/>
            <w:gridSpan w:val="3"/>
          </w:tcPr>
          <w:p w:rsidR="00906DCD" w:rsidRPr="00906DCD" w:rsidRDefault="00906DCD" w:rsidP="00906DCD">
            <w:pPr>
              <w:jc w:val="center"/>
              <w:rPr>
                <w:rFonts w:ascii="Times New Roman" w:eastAsia="Calibri" w:hAnsi="Times New Roman" w:cs="Times New Roman"/>
              </w:rPr>
            </w:pPr>
            <w:r w:rsidRPr="00906DCD">
              <w:rPr>
                <w:rFonts w:ascii="Times New Roman" w:eastAsia="Calibri" w:hAnsi="Times New Roman" w:cs="Times New Roman"/>
                <w:highlight w:val="magenta"/>
              </w:rPr>
              <w:t>ИМЕРАТОРЫ</w:t>
            </w:r>
          </w:p>
        </w:tc>
      </w:tr>
      <w:tr w:rsidR="00906DCD" w:rsidRPr="00906DCD" w:rsidTr="00906DCD">
        <w:trPr>
          <w:trHeight w:val="151"/>
        </w:trPr>
        <w:tc>
          <w:tcPr>
            <w:tcW w:w="3405" w:type="dxa"/>
            <w:vMerge/>
          </w:tcPr>
          <w:p w:rsidR="00906DCD" w:rsidRPr="00906DCD" w:rsidRDefault="00906DCD" w:rsidP="00906DCD">
            <w:pPr>
              <w:jc w:val="center"/>
              <w:rPr>
                <w:rFonts w:ascii="Times New Roman" w:eastAsia="Calibri" w:hAnsi="Times New Roman" w:cs="Times New Roman"/>
                <w:b/>
              </w:rPr>
            </w:pPr>
          </w:p>
        </w:tc>
        <w:tc>
          <w:tcPr>
            <w:tcW w:w="3245" w:type="dxa"/>
            <w:gridSpan w:val="2"/>
          </w:tcPr>
          <w:p w:rsidR="00906DCD" w:rsidRPr="00906DCD" w:rsidRDefault="00906DCD" w:rsidP="00906DCD">
            <w:pPr>
              <w:rPr>
                <w:rFonts w:ascii="Times New Roman" w:eastAsia="Calibri" w:hAnsi="Times New Roman" w:cs="Times New Roman"/>
              </w:rPr>
            </w:pPr>
            <w:r w:rsidRPr="00906DCD">
              <w:rPr>
                <w:rFonts w:ascii="Times New Roman" w:eastAsia="Calibri" w:hAnsi="Times New Roman" w:cs="Times New Roman"/>
              </w:rPr>
              <w:t>Гай Юлий Цезарь</w:t>
            </w:r>
          </w:p>
          <w:p w:rsidR="00906DCD" w:rsidRPr="00906DCD" w:rsidRDefault="00906DCD" w:rsidP="00906DCD">
            <w:pPr>
              <w:rPr>
                <w:rFonts w:ascii="Times New Roman" w:eastAsia="Calibri" w:hAnsi="Times New Roman" w:cs="Times New Roman"/>
              </w:rPr>
            </w:pPr>
            <w:proofErr w:type="spellStart"/>
            <w:r w:rsidRPr="00906DCD">
              <w:rPr>
                <w:rFonts w:ascii="Times New Roman" w:eastAsia="Calibri" w:hAnsi="Times New Roman" w:cs="Times New Roman"/>
              </w:rPr>
              <w:t>Октавиан</w:t>
            </w:r>
            <w:proofErr w:type="spellEnd"/>
            <w:r w:rsidRPr="00906DCD">
              <w:rPr>
                <w:rFonts w:ascii="Times New Roman" w:eastAsia="Calibri" w:hAnsi="Times New Roman" w:cs="Times New Roman"/>
              </w:rPr>
              <w:t xml:space="preserve"> Август</w:t>
            </w:r>
          </w:p>
          <w:p w:rsidR="00906DCD" w:rsidRPr="00906DCD" w:rsidRDefault="00906DCD" w:rsidP="00906DCD">
            <w:pPr>
              <w:rPr>
                <w:rFonts w:ascii="Times New Roman" w:eastAsia="Calibri" w:hAnsi="Times New Roman" w:cs="Times New Roman"/>
              </w:rPr>
            </w:pPr>
            <w:r w:rsidRPr="00906DCD">
              <w:rPr>
                <w:rFonts w:ascii="Times New Roman" w:eastAsia="Calibri" w:hAnsi="Times New Roman" w:cs="Times New Roman"/>
              </w:rPr>
              <w:t>Константин</w:t>
            </w:r>
          </w:p>
          <w:p w:rsidR="00906DCD" w:rsidRPr="00906DCD" w:rsidRDefault="00906DCD" w:rsidP="00906DCD">
            <w:pPr>
              <w:rPr>
                <w:rFonts w:ascii="Times New Roman" w:eastAsia="Calibri" w:hAnsi="Times New Roman" w:cs="Times New Roman"/>
              </w:rPr>
            </w:pPr>
            <w:r w:rsidRPr="00906DCD">
              <w:rPr>
                <w:rFonts w:ascii="Times New Roman" w:eastAsia="Calibri" w:hAnsi="Times New Roman" w:cs="Times New Roman"/>
              </w:rPr>
              <w:t>Феодосий I</w:t>
            </w:r>
          </w:p>
        </w:tc>
        <w:tc>
          <w:tcPr>
            <w:tcW w:w="4890" w:type="dxa"/>
          </w:tcPr>
          <w:p w:rsidR="00906DCD" w:rsidRPr="00906DCD" w:rsidRDefault="00906DCD" w:rsidP="00906DCD">
            <w:pPr>
              <w:rPr>
                <w:rFonts w:ascii="Times New Roman" w:eastAsia="Calibri" w:hAnsi="Times New Roman" w:cs="Times New Roman"/>
              </w:rPr>
            </w:pPr>
            <w:r w:rsidRPr="00906DCD">
              <w:rPr>
                <w:rFonts w:ascii="Times New Roman" w:eastAsia="Calibri" w:hAnsi="Times New Roman" w:cs="Times New Roman"/>
              </w:rPr>
              <w:t>Основал Римскую империю (45-44 гг. до н.э.)</w:t>
            </w:r>
          </w:p>
          <w:p w:rsidR="00906DCD" w:rsidRPr="00906DCD" w:rsidRDefault="00906DCD" w:rsidP="00906DCD">
            <w:pPr>
              <w:rPr>
                <w:rFonts w:ascii="Times New Roman" w:eastAsia="Calibri" w:hAnsi="Times New Roman" w:cs="Times New Roman"/>
              </w:rPr>
            </w:pPr>
            <w:r w:rsidRPr="00906DCD">
              <w:rPr>
                <w:rFonts w:ascii="Times New Roman" w:eastAsia="Calibri" w:hAnsi="Times New Roman" w:cs="Times New Roman"/>
              </w:rPr>
              <w:t>Первый император (30-14 гг. до н.э.)</w:t>
            </w:r>
          </w:p>
          <w:p w:rsidR="00906DCD" w:rsidRPr="00906DCD" w:rsidRDefault="00906DCD" w:rsidP="00906DCD">
            <w:pPr>
              <w:rPr>
                <w:rFonts w:ascii="Times New Roman" w:eastAsia="Calibri" w:hAnsi="Times New Roman" w:cs="Times New Roman"/>
              </w:rPr>
            </w:pPr>
            <w:r w:rsidRPr="00906DCD">
              <w:rPr>
                <w:rFonts w:ascii="Times New Roman" w:eastAsia="Calibri" w:hAnsi="Times New Roman" w:cs="Times New Roman"/>
              </w:rPr>
              <w:t>Узаконил христианскую церковь (313 г.)</w:t>
            </w:r>
          </w:p>
          <w:p w:rsidR="00906DCD" w:rsidRPr="00906DCD" w:rsidRDefault="00906DCD" w:rsidP="00906DCD">
            <w:pPr>
              <w:rPr>
                <w:rFonts w:ascii="Times New Roman" w:eastAsia="Calibri" w:hAnsi="Times New Roman" w:cs="Times New Roman"/>
              </w:rPr>
            </w:pPr>
            <w:r w:rsidRPr="00906DCD">
              <w:rPr>
                <w:rFonts w:ascii="Times New Roman" w:eastAsia="Calibri" w:hAnsi="Times New Roman" w:cs="Times New Roman"/>
              </w:rPr>
              <w:t>Объявил христианство оф. религией (381 г.)</w:t>
            </w:r>
          </w:p>
          <w:p w:rsidR="00906DCD" w:rsidRPr="00906DCD" w:rsidRDefault="00906DCD" w:rsidP="00906DCD">
            <w:pPr>
              <w:rPr>
                <w:rFonts w:ascii="Times New Roman" w:eastAsia="Calibri" w:hAnsi="Times New Roman" w:cs="Times New Roman"/>
              </w:rPr>
            </w:pPr>
            <w:r w:rsidRPr="00906DCD">
              <w:rPr>
                <w:rFonts w:ascii="Times New Roman" w:eastAsia="Calibri" w:hAnsi="Times New Roman" w:cs="Times New Roman"/>
              </w:rPr>
              <w:t xml:space="preserve">Разделил империю </w:t>
            </w:r>
            <w:proofErr w:type="gramStart"/>
            <w:r w:rsidRPr="00906DCD">
              <w:rPr>
                <w:rFonts w:ascii="Times New Roman" w:eastAsia="Calibri" w:hAnsi="Times New Roman" w:cs="Times New Roman"/>
              </w:rPr>
              <w:t>на</w:t>
            </w:r>
            <w:proofErr w:type="gramEnd"/>
            <w:r w:rsidRPr="00906DCD">
              <w:rPr>
                <w:rFonts w:ascii="Times New Roman" w:eastAsia="Calibri" w:hAnsi="Times New Roman" w:cs="Times New Roman"/>
              </w:rPr>
              <w:t xml:space="preserve"> Западную и Восточную</w:t>
            </w:r>
          </w:p>
        </w:tc>
      </w:tr>
      <w:tr w:rsidR="00906DCD" w:rsidRPr="00906DCD" w:rsidTr="00906DCD">
        <w:trPr>
          <w:trHeight w:val="151"/>
        </w:trPr>
        <w:tc>
          <w:tcPr>
            <w:tcW w:w="3405" w:type="dxa"/>
            <w:vMerge/>
          </w:tcPr>
          <w:p w:rsidR="00906DCD" w:rsidRPr="00906DCD" w:rsidRDefault="00906DCD" w:rsidP="00906DCD">
            <w:pPr>
              <w:jc w:val="center"/>
              <w:rPr>
                <w:rFonts w:ascii="Times New Roman" w:eastAsia="Calibri" w:hAnsi="Times New Roman" w:cs="Times New Roman"/>
                <w:b/>
              </w:rPr>
            </w:pPr>
          </w:p>
        </w:tc>
        <w:tc>
          <w:tcPr>
            <w:tcW w:w="8135" w:type="dxa"/>
            <w:gridSpan w:val="3"/>
          </w:tcPr>
          <w:p w:rsidR="00906DCD" w:rsidRPr="00906DCD" w:rsidRDefault="00906DCD" w:rsidP="00906DCD">
            <w:pPr>
              <w:jc w:val="center"/>
              <w:rPr>
                <w:rFonts w:ascii="Times New Roman" w:eastAsia="Calibri" w:hAnsi="Times New Roman" w:cs="Times New Roman"/>
                <w:b/>
              </w:rPr>
            </w:pPr>
            <w:r w:rsidRPr="00906DCD">
              <w:rPr>
                <w:rFonts w:ascii="Times New Roman" w:eastAsia="Calibri" w:hAnsi="Times New Roman" w:cs="Times New Roman"/>
                <w:b/>
                <w:highlight w:val="magenta"/>
              </w:rPr>
              <w:t>ПАДЕНИЕ ИМПЕРИИ</w:t>
            </w:r>
          </w:p>
        </w:tc>
      </w:tr>
      <w:tr w:rsidR="00906DCD" w:rsidRPr="00906DCD" w:rsidTr="00906DCD">
        <w:trPr>
          <w:trHeight w:val="151"/>
        </w:trPr>
        <w:tc>
          <w:tcPr>
            <w:tcW w:w="3405" w:type="dxa"/>
            <w:vMerge/>
          </w:tcPr>
          <w:p w:rsidR="00906DCD" w:rsidRPr="00906DCD" w:rsidRDefault="00906DCD" w:rsidP="00906DCD">
            <w:pPr>
              <w:jc w:val="center"/>
              <w:rPr>
                <w:rFonts w:ascii="Times New Roman" w:eastAsia="Calibri" w:hAnsi="Times New Roman" w:cs="Times New Roman"/>
                <w:b/>
              </w:rPr>
            </w:pPr>
          </w:p>
        </w:tc>
        <w:tc>
          <w:tcPr>
            <w:tcW w:w="1180" w:type="dxa"/>
          </w:tcPr>
          <w:p w:rsidR="00906DCD" w:rsidRPr="00906DCD" w:rsidRDefault="00906DCD" w:rsidP="00906DCD">
            <w:pPr>
              <w:rPr>
                <w:rFonts w:ascii="Times New Roman" w:eastAsia="Calibri" w:hAnsi="Times New Roman" w:cs="Times New Roman"/>
                <w:b/>
              </w:rPr>
            </w:pPr>
            <w:r w:rsidRPr="00906DCD">
              <w:rPr>
                <w:rFonts w:ascii="Times New Roman" w:eastAsia="Calibri" w:hAnsi="Times New Roman" w:cs="Times New Roman"/>
                <w:b/>
                <w:sz w:val="28"/>
                <w:szCs w:val="28"/>
              </w:rPr>
              <w:t>378</w:t>
            </w:r>
            <w:r w:rsidRPr="00906DCD">
              <w:rPr>
                <w:rFonts w:ascii="Times New Roman" w:eastAsia="Calibri" w:hAnsi="Times New Roman" w:cs="Times New Roman"/>
                <w:sz w:val="28"/>
                <w:szCs w:val="28"/>
              </w:rPr>
              <w:t xml:space="preserve"> г. </w:t>
            </w:r>
          </w:p>
        </w:tc>
        <w:tc>
          <w:tcPr>
            <w:tcW w:w="6955" w:type="dxa"/>
            <w:gridSpan w:val="2"/>
          </w:tcPr>
          <w:p w:rsidR="00906DCD" w:rsidRPr="00906DCD" w:rsidRDefault="00906DCD" w:rsidP="00906DCD">
            <w:pPr>
              <w:rPr>
                <w:rFonts w:ascii="Times New Roman" w:eastAsia="Calibri" w:hAnsi="Times New Roman" w:cs="Times New Roman"/>
                <w:b/>
                <w:sz w:val="24"/>
                <w:szCs w:val="24"/>
              </w:rPr>
            </w:pPr>
            <w:r w:rsidRPr="00906DCD">
              <w:rPr>
                <w:rFonts w:ascii="Times New Roman" w:eastAsia="Calibri" w:hAnsi="Times New Roman" w:cs="Times New Roman"/>
                <w:sz w:val="24"/>
                <w:szCs w:val="24"/>
              </w:rPr>
              <w:t>готы разгромили римскую армию</w:t>
            </w:r>
          </w:p>
        </w:tc>
      </w:tr>
      <w:tr w:rsidR="00906DCD" w:rsidRPr="00906DCD" w:rsidTr="00906DCD">
        <w:trPr>
          <w:trHeight w:val="151"/>
        </w:trPr>
        <w:tc>
          <w:tcPr>
            <w:tcW w:w="3405" w:type="dxa"/>
            <w:vMerge/>
          </w:tcPr>
          <w:p w:rsidR="00906DCD" w:rsidRPr="00906DCD" w:rsidRDefault="00906DCD" w:rsidP="00906DCD">
            <w:pPr>
              <w:jc w:val="center"/>
              <w:rPr>
                <w:rFonts w:ascii="Times New Roman" w:eastAsia="Calibri" w:hAnsi="Times New Roman" w:cs="Times New Roman"/>
                <w:b/>
              </w:rPr>
            </w:pPr>
          </w:p>
        </w:tc>
        <w:tc>
          <w:tcPr>
            <w:tcW w:w="1180" w:type="dxa"/>
          </w:tcPr>
          <w:p w:rsidR="00906DCD" w:rsidRPr="00906DCD" w:rsidRDefault="00906DCD" w:rsidP="00906DCD">
            <w:pPr>
              <w:rPr>
                <w:rFonts w:ascii="Times New Roman" w:eastAsia="Calibri" w:hAnsi="Times New Roman" w:cs="Times New Roman"/>
                <w:b/>
              </w:rPr>
            </w:pPr>
            <w:r w:rsidRPr="00906DCD">
              <w:rPr>
                <w:rFonts w:ascii="Times New Roman" w:eastAsia="Calibri" w:hAnsi="Times New Roman" w:cs="Times New Roman"/>
                <w:b/>
                <w:sz w:val="28"/>
                <w:szCs w:val="28"/>
              </w:rPr>
              <w:t xml:space="preserve">410 г. </w:t>
            </w:r>
          </w:p>
        </w:tc>
        <w:tc>
          <w:tcPr>
            <w:tcW w:w="6955" w:type="dxa"/>
            <w:gridSpan w:val="2"/>
          </w:tcPr>
          <w:p w:rsidR="00906DCD" w:rsidRPr="00906DCD" w:rsidRDefault="00906DCD" w:rsidP="00906DCD">
            <w:pPr>
              <w:rPr>
                <w:rFonts w:ascii="Times New Roman" w:eastAsia="Calibri" w:hAnsi="Times New Roman" w:cs="Times New Roman"/>
                <w:b/>
                <w:sz w:val="24"/>
                <w:szCs w:val="24"/>
              </w:rPr>
            </w:pPr>
            <w:r w:rsidRPr="00906DCD">
              <w:rPr>
                <w:rFonts w:ascii="Times New Roman" w:eastAsia="Calibri" w:hAnsi="Times New Roman" w:cs="Times New Roman"/>
                <w:sz w:val="24"/>
                <w:szCs w:val="24"/>
              </w:rPr>
              <w:t xml:space="preserve">готы во главе с королем вестготов </w:t>
            </w:r>
            <w:proofErr w:type="spellStart"/>
            <w:r w:rsidRPr="00906DCD">
              <w:rPr>
                <w:rFonts w:ascii="Times New Roman" w:eastAsia="Calibri" w:hAnsi="Times New Roman" w:cs="Times New Roman"/>
                <w:sz w:val="24"/>
                <w:szCs w:val="24"/>
              </w:rPr>
              <w:t>Апарихом</w:t>
            </w:r>
            <w:proofErr w:type="spellEnd"/>
            <w:r w:rsidRPr="00906DCD">
              <w:rPr>
                <w:rFonts w:ascii="Times New Roman" w:eastAsia="Calibri" w:hAnsi="Times New Roman" w:cs="Times New Roman"/>
                <w:sz w:val="24"/>
                <w:szCs w:val="24"/>
              </w:rPr>
              <w:t xml:space="preserve">  ограбили Рим, прежде неприступный</w:t>
            </w:r>
          </w:p>
        </w:tc>
      </w:tr>
      <w:tr w:rsidR="00906DCD" w:rsidRPr="00906DCD" w:rsidTr="00906DCD">
        <w:trPr>
          <w:trHeight w:val="151"/>
        </w:trPr>
        <w:tc>
          <w:tcPr>
            <w:tcW w:w="3405" w:type="dxa"/>
            <w:vMerge/>
          </w:tcPr>
          <w:p w:rsidR="00906DCD" w:rsidRPr="00906DCD" w:rsidRDefault="00906DCD" w:rsidP="00906DCD">
            <w:pPr>
              <w:jc w:val="center"/>
              <w:rPr>
                <w:rFonts w:ascii="Times New Roman" w:eastAsia="Calibri" w:hAnsi="Times New Roman" w:cs="Times New Roman"/>
                <w:b/>
              </w:rPr>
            </w:pPr>
          </w:p>
        </w:tc>
        <w:tc>
          <w:tcPr>
            <w:tcW w:w="1180" w:type="dxa"/>
          </w:tcPr>
          <w:p w:rsidR="00906DCD" w:rsidRPr="00906DCD" w:rsidRDefault="00906DCD" w:rsidP="00906DCD">
            <w:pPr>
              <w:rPr>
                <w:rFonts w:ascii="Times New Roman" w:eastAsia="Calibri" w:hAnsi="Times New Roman" w:cs="Times New Roman"/>
                <w:b/>
              </w:rPr>
            </w:pPr>
            <w:r w:rsidRPr="00906DCD">
              <w:rPr>
                <w:rFonts w:ascii="Times New Roman" w:eastAsia="Calibri" w:hAnsi="Times New Roman" w:cs="Times New Roman"/>
                <w:b/>
                <w:sz w:val="28"/>
                <w:szCs w:val="28"/>
              </w:rPr>
              <w:t xml:space="preserve">445 </w:t>
            </w:r>
            <w:r w:rsidRPr="00906DCD">
              <w:rPr>
                <w:rFonts w:ascii="Times New Roman" w:eastAsia="Calibri" w:hAnsi="Times New Roman" w:cs="Times New Roman"/>
                <w:sz w:val="28"/>
                <w:szCs w:val="28"/>
              </w:rPr>
              <w:t>г.</w:t>
            </w:r>
          </w:p>
        </w:tc>
        <w:tc>
          <w:tcPr>
            <w:tcW w:w="6955" w:type="dxa"/>
            <w:gridSpan w:val="2"/>
          </w:tcPr>
          <w:p w:rsidR="00906DCD" w:rsidRPr="00906DCD" w:rsidRDefault="00906DCD" w:rsidP="00906DCD">
            <w:pPr>
              <w:rPr>
                <w:rFonts w:ascii="Times New Roman" w:eastAsia="Calibri" w:hAnsi="Times New Roman" w:cs="Times New Roman"/>
                <w:b/>
                <w:sz w:val="24"/>
                <w:szCs w:val="24"/>
              </w:rPr>
            </w:pPr>
            <w:r w:rsidRPr="00906DCD">
              <w:rPr>
                <w:rFonts w:ascii="Times New Roman" w:eastAsia="Calibri" w:hAnsi="Times New Roman" w:cs="Times New Roman"/>
                <w:sz w:val="24"/>
                <w:szCs w:val="24"/>
              </w:rPr>
              <w:t xml:space="preserve">вандалы из Северной Африки еще более жестоко, чем готы, разграбили Рим. Их вождь </w:t>
            </w:r>
            <w:proofErr w:type="spellStart"/>
            <w:r w:rsidRPr="00906DCD">
              <w:rPr>
                <w:rFonts w:ascii="Times New Roman" w:eastAsia="Calibri" w:hAnsi="Times New Roman" w:cs="Times New Roman"/>
                <w:sz w:val="24"/>
                <w:szCs w:val="24"/>
              </w:rPr>
              <w:t>Гензерих</w:t>
            </w:r>
            <w:proofErr w:type="spellEnd"/>
            <w:r w:rsidRPr="00906DCD">
              <w:rPr>
                <w:rFonts w:ascii="Times New Roman" w:eastAsia="Calibri" w:hAnsi="Times New Roman" w:cs="Times New Roman"/>
                <w:sz w:val="24"/>
                <w:szCs w:val="24"/>
              </w:rPr>
              <w:t xml:space="preserve"> приказал своим воинам уничтожить то, что они не могли унести.</w:t>
            </w:r>
          </w:p>
        </w:tc>
      </w:tr>
      <w:tr w:rsidR="00906DCD" w:rsidRPr="00906DCD" w:rsidTr="00906DCD">
        <w:trPr>
          <w:trHeight w:val="151"/>
        </w:trPr>
        <w:tc>
          <w:tcPr>
            <w:tcW w:w="3405" w:type="dxa"/>
            <w:vMerge/>
          </w:tcPr>
          <w:p w:rsidR="00906DCD" w:rsidRPr="00906DCD" w:rsidRDefault="00906DCD" w:rsidP="00906DCD">
            <w:pPr>
              <w:jc w:val="center"/>
              <w:rPr>
                <w:rFonts w:ascii="Times New Roman" w:eastAsia="Calibri" w:hAnsi="Times New Roman" w:cs="Times New Roman"/>
                <w:b/>
              </w:rPr>
            </w:pPr>
          </w:p>
        </w:tc>
        <w:tc>
          <w:tcPr>
            <w:tcW w:w="1180" w:type="dxa"/>
          </w:tcPr>
          <w:p w:rsidR="00906DCD" w:rsidRPr="00906DCD" w:rsidRDefault="00906DCD" w:rsidP="00906DCD">
            <w:pPr>
              <w:jc w:val="center"/>
              <w:rPr>
                <w:rFonts w:ascii="Times New Roman" w:eastAsia="Calibri" w:hAnsi="Times New Roman" w:cs="Times New Roman"/>
                <w:b/>
              </w:rPr>
            </w:pPr>
            <w:r w:rsidRPr="00906DCD">
              <w:rPr>
                <w:rFonts w:ascii="Times New Roman" w:eastAsia="Calibri" w:hAnsi="Times New Roman" w:cs="Times New Roman"/>
                <w:b/>
                <w:sz w:val="28"/>
                <w:szCs w:val="28"/>
                <w:highlight w:val="red"/>
              </w:rPr>
              <w:t>476</w:t>
            </w:r>
            <w:r w:rsidRPr="00906DCD">
              <w:rPr>
                <w:rFonts w:ascii="Times New Roman" w:eastAsia="Calibri" w:hAnsi="Times New Roman" w:cs="Times New Roman"/>
                <w:sz w:val="28"/>
                <w:szCs w:val="28"/>
                <w:highlight w:val="red"/>
              </w:rPr>
              <w:t xml:space="preserve"> г.</w:t>
            </w:r>
          </w:p>
        </w:tc>
        <w:tc>
          <w:tcPr>
            <w:tcW w:w="6955" w:type="dxa"/>
            <w:gridSpan w:val="2"/>
          </w:tcPr>
          <w:p w:rsidR="00906DCD" w:rsidRPr="00906DCD" w:rsidRDefault="00906DCD" w:rsidP="00906DCD">
            <w:pPr>
              <w:rPr>
                <w:rFonts w:ascii="Times New Roman" w:eastAsia="Calibri" w:hAnsi="Times New Roman" w:cs="Times New Roman"/>
                <w:b/>
                <w:sz w:val="24"/>
                <w:szCs w:val="24"/>
              </w:rPr>
            </w:pPr>
            <w:r w:rsidRPr="00906DCD">
              <w:rPr>
                <w:rFonts w:ascii="Times New Roman" w:eastAsia="Calibri" w:hAnsi="Times New Roman" w:cs="Times New Roman"/>
                <w:sz w:val="24"/>
                <w:szCs w:val="24"/>
              </w:rPr>
              <w:t xml:space="preserve">полководец-варвар </w:t>
            </w:r>
            <w:proofErr w:type="spellStart"/>
            <w:r w:rsidRPr="00906DCD">
              <w:rPr>
                <w:rFonts w:ascii="Times New Roman" w:eastAsia="Calibri" w:hAnsi="Times New Roman" w:cs="Times New Roman"/>
                <w:b/>
                <w:sz w:val="24"/>
                <w:szCs w:val="24"/>
              </w:rPr>
              <w:t>Одоакр</w:t>
            </w:r>
            <w:proofErr w:type="spellEnd"/>
            <w:r w:rsidRPr="00906DCD">
              <w:rPr>
                <w:rFonts w:ascii="Times New Roman" w:eastAsia="Calibri" w:hAnsi="Times New Roman" w:cs="Times New Roman"/>
                <w:sz w:val="24"/>
                <w:szCs w:val="24"/>
              </w:rPr>
              <w:t xml:space="preserve"> (около 431-493) отнял у последнего римского императора достоинства власти и отправил их в Константинополь</w:t>
            </w:r>
          </w:p>
        </w:tc>
      </w:tr>
    </w:tbl>
    <w:p w:rsidR="00906DCD" w:rsidRDefault="00906DCD" w:rsidP="00906DCD">
      <w:pPr>
        <w:shd w:val="clear" w:color="auto" w:fill="FFFFFF"/>
        <w:spacing w:before="100" w:beforeAutospacing="1" w:after="100" w:afterAutospacing="1" w:line="240" w:lineRule="auto"/>
        <w:outlineLvl w:val="2"/>
        <w:rPr>
          <w:rFonts w:ascii="Times New Roman" w:eastAsia="Times New Roman" w:hAnsi="Times New Roman" w:cs="Times New Roman"/>
          <w:b/>
          <w:bCs/>
          <w:color w:val="333333"/>
          <w:sz w:val="30"/>
          <w:szCs w:val="30"/>
          <w:lang w:eastAsia="ru-RU"/>
        </w:rPr>
      </w:pPr>
    </w:p>
    <w:p w:rsidR="00906DCD" w:rsidRDefault="00906DCD" w:rsidP="00906DCD">
      <w:pPr>
        <w:shd w:val="clear" w:color="auto" w:fill="FFFFFF"/>
        <w:spacing w:before="100" w:beforeAutospacing="1" w:after="100" w:afterAutospacing="1" w:line="240" w:lineRule="auto"/>
        <w:outlineLvl w:val="2"/>
        <w:rPr>
          <w:rFonts w:ascii="Times New Roman" w:eastAsia="Times New Roman" w:hAnsi="Times New Roman" w:cs="Times New Roman"/>
          <w:b/>
          <w:bCs/>
          <w:color w:val="333333"/>
          <w:sz w:val="30"/>
          <w:szCs w:val="30"/>
          <w:lang w:eastAsia="ru-RU"/>
        </w:rPr>
      </w:pPr>
    </w:p>
    <w:p w:rsidR="00906DCD" w:rsidRDefault="005678FD" w:rsidP="00906DCD">
      <w:pPr>
        <w:shd w:val="clear" w:color="auto" w:fill="FFFFFF"/>
        <w:spacing w:before="100" w:beforeAutospacing="1" w:after="100" w:afterAutospacing="1" w:line="240" w:lineRule="auto"/>
        <w:outlineLvl w:val="2"/>
        <w:rPr>
          <w:rFonts w:ascii="Times New Roman" w:eastAsia="Times New Roman" w:hAnsi="Times New Roman" w:cs="Times New Roman"/>
          <w:b/>
          <w:bCs/>
          <w:color w:val="333333"/>
          <w:sz w:val="30"/>
          <w:szCs w:val="30"/>
          <w:lang w:eastAsia="ru-RU"/>
        </w:rPr>
      </w:pPr>
      <w:r w:rsidRPr="005678FD">
        <w:rPr>
          <w:rFonts w:ascii="Times New Roman" w:eastAsia="Times New Roman" w:hAnsi="Times New Roman" w:cs="Times New Roman"/>
          <w:b/>
          <w:bCs/>
          <w:color w:val="333333"/>
          <w:sz w:val="30"/>
          <w:szCs w:val="30"/>
          <w:lang w:eastAsia="ru-RU"/>
        </w:rPr>
        <w:lastRenderedPageBreak/>
        <w:drawing>
          <wp:inline distT="0" distB="0" distL="0" distR="0" wp14:anchorId="24FFF59A" wp14:editId="0A7DE92B">
            <wp:extent cx="5940425" cy="3678394"/>
            <wp:effectExtent l="0" t="0" r="3175" b="0"/>
            <wp:docPr id="19" name="Рисунок 19" descr="Древний Рим периодиз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ревний Рим периодизация"/>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678394"/>
                    </a:xfrm>
                    <a:prstGeom prst="rect">
                      <a:avLst/>
                    </a:prstGeom>
                    <a:noFill/>
                    <a:ln>
                      <a:noFill/>
                    </a:ln>
                  </pic:spPr>
                </pic:pic>
              </a:graphicData>
            </a:graphic>
          </wp:inline>
        </w:drawing>
      </w:r>
    </w:p>
    <w:p w:rsidR="00906DCD" w:rsidRDefault="00906DCD" w:rsidP="00906DCD">
      <w:pPr>
        <w:shd w:val="clear" w:color="auto" w:fill="FFFFFF"/>
        <w:spacing w:before="100" w:beforeAutospacing="1" w:after="100" w:afterAutospacing="1" w:line="240" w:lineRule="auto"/>
        <w:outlineLvl w:val="2"/>
        <w:rPr>
          <w:rFonts w:ascii="Times New Roman" w:eastAsia="Times New Roman" w:hAnsi="Times New Roman" w:cs="Times New Roman"/>
          <w:b/>
          <w:bCs/>
          <w:color w:val="333333"/>
          <w:sz w:val="30"/>
          <w:szCs w:val="30"/>
          <w:lang w:eastAsia="ru-RU"/>
        </w:rPr>
      </w:pPr>
    </w:p>
    <w:p w:rsidR="00906DCD" w:rsidRDefault="00906DCD" w:rsidP="00906DCD">
      <w:pPr>
        <w:shd w:val="clear" w:color="auto" w:fill="FFFFFF"/>
        <w:spacing w:before="100" w:beforeAutospacing="1" w:after="100" w:afterAutospacing="1" w:line="240" w:lineRule="auto"/>
        <w:outlineLvl w:val="2"/>
        <w:rPr>
          <w:rFonts w:ascii="Times New Roman" w:eastAsia="Times New Roman" w:hAnsi="Times New Roman" w:cs="Times New Roman"/>
          <w:b/>
          <w:bCs/>
          <w:color w:val="333333"/>
          <w:sz w:val="30"/>
          <w:szCs w:val="30"/>
          <w:lang w:eastAsia="ru-RU"/>
        </w:rPr>
      </w:pPr>
    </w:p>
    <w:p w:rsidR="00906DCD" w:rsidRDefault="00906DCD" w:rsidP="00906DCD">
      <w:pPr>
        <w:shd w:val="clear" w:color="auto" w:fill="FFFFFF"/>
        <w:spacing w:before="100" w:beforeAutospacing="1" w:after="100" w:afterAutospacing="1" w:line="240" w:lineRule="auto"/>
        <w:outlineLvl w:val="2"/>
        <w:rPr>
          <w:rFonts w:ascii="Times New Roman" w:eastAsia="Times New Roman" w:hAnsi="Times New Roman" w:cs="Times New Roman"/>
          <w:b/>
          <w:bCs/>
          <w:color w:val="333333"/>
          <w:sz w:val="30"/>
          <w:szCs w:val="30"/>
          <w:lang w:eastAsia="ru-RU"/>
        </w:rPr>
      </w:pPr>
    </w:p>
    <w:p w:rsidR="00906DCD" w:rsidRPr="00906DCD" w:rsidRDefault="00906DCD" w:rsidP="00906DCD">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333333"/>
          <w:sz w:val="30"/>
          <w:szCs w:val="30"/>
          <w:lang w:eastAsia="ru-RU"/>
        </w:rPr>
      </w:pPr>
      <w:r w:rsidRPr="00906DCD">
        <w:rPr>
          <w:rFonts w:ascii="Times New Roman" w:eastAsia="Times New Roman" w:hAnsi="Times New Roman" w:cs="Times New Roman"/>
          <w:b/>
          <w:bCs/>
          <w:color w:val="333333"/>
          <w:sz w:val="30"/>
          <w:szCs w:val="30"/>
          <w:lang w:eastAsia="ru-RU"/>
        </w:rPr>
        <w:t>Римская империя</w:t>
      </w: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b/>
          <w:bCs/>
          <w:color w:val="333333"/>
          <w:sz w:val="24"/>
          <w:szCs w:val="24"/>
          <w:lang w:eastAsia="ru-RU"/>
        </w:rPr>
        <w:t>Принципат (30 или 27 до н. э. — 193 н. э.). </w:t>
      </w: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 xml:space="preserve">Государственный </w:t>
      </w:r>
      <w:proofErr w:type="gramStart"/>
      <w:r w:rsidRPr="00906DCD">
        <w:rPr>
          <w:rFonts w:ascii="Times New Roman" w:eastAsia="Times New Roman" w:hAnsi="Times New Roman" w:cs="Times New Roman"/>
          <w:color w:val="333333"/>
          <w:sz w:val="24"/>
          <w:szCs w:val="24"/>
          <w:lang w:eastAsia="ru-RU"/>
        </w:rPr>
        <w:t>строй</w:t>
      </w:r>
      <w:proofErr w:type="gramEnd"/>
      <w:r w:rsidRPr="00906DCD">
        <w:rPr>
          <w:rFonts w:ascii="Times New Roman" w:eastAsia="Times New Roman" w:hAnsi="Times New Roman" w:cs="Times New Roman"/>
          <w:color w:val="333333"/>
          <w:sz w:val="24"/>
          <w:szCs w:val="24"/>
          <w:lang w:eastAsia="ru-RU"/>
        </w:rPr>
        <w:t xml:space="preserve"> установившийся в Риме при </w:t>
      </w:r>
      <w:proofErr w:type="spellStart"/>
      <w:r w:rsidRPr="00906DCD">
        <w:rPr>
          <w:rFonts w:ascii="Times New Roman" w:eastAsia="Times New Roman" w:hAnsi="Times New Roman" w:cs="Times New Roman"/>
          <w:color w:val="333333"/>
          <w:sz w:val="24"/>
          <w:szCs w:val="24"/>
          <w:lang w:eastAsia="ru-RU"/>
        </w:rPr>
        <w:t>Октавиане</w:t>
      </w:r>
      <w:proofErr w:type="spellEnd"/>
      <w:r w:rsidRPr="00906DCD">
        <w:rPr>
          <w:rFonts w:ascii="Times New Roman" w:eastAsia="Times New Roman" w:hAnsi="Times New Roman" w:cs="Times New Roman"/>
          <w:color w:val="333333"/>
          <w:sz w:val="24"/>
          <w:szCs w:val="24"/>
          <w:lang w:eastAsia="ru-RU"/>
        </w:rPr>
        <w:t xml:space="preserve"> Августе получил название принципата. Его характерной чертой было сохранение внешнего «фасада» республики: сената, магистратур и т.д.  при фактически монархическом образе правления.  Власть сосредоточивалась в руках императоров - </w:t>
      </w:r>
      <w:proofErr w:type="spellStart"/>
      <w:r w:rsidRPr="00906DCD">
        <w:rPr>
          <w:rFonts w:ascii="Times New Roman" w:eastAsia="Times New Roman" w:hAnsi="Times New Roman" w:cs="Times New Roman"/>
          <w:color w:val="333333"/>
          <w:sz w:val="24"/>
          <w:szCs w:val="24"/>
          <w:lang w:eastAsia="ru-RU"/>
        </w:rPr>
        <w:t>принцепсов</w:t>
      </w:r>
      <w:proofErr w:type="spellEnd"/>
      <w:r w:rsidRPr="00906DCD">
        <w:rPr>
          <w:rFonts w:ascii="Times New Roman" w:eastAsia="Times New Roman" w:hAnsi="Times New Roman" w:cs="Times New Roman"/>
          <w:color w:val="333333"/>
          <w:sz w:val="24"/>
          <w:szCs w:val="24"/>
          <w:lang w:eastAsia="ru-RU"/>
        </w:rPr>
        <w:t xml:space="preserve"> сената, которые кроме того, имели высшую военную власть — империй, пожизненную трибунскую власть, т.е. право налагать вето на любое решение сената, </w:t>
      </w:r>
      <w:proofErr w:type="gramStart"/>
      <w:r w:rsidRPr="00906DCD">
        <w:rPr>
          <w:rFonts w:ascii="Times New Roman" w:eastAsia="Times New Roman" w:hAnsi="Times New Roman" w:cs="Times New Roman"/>
          <w:color w:val="333333"/>
          <w:sz w:val="24"/>
          <w:szCs w:val="24"/>
          <w:lang w:eastAsia="ru-RU"/>
        </w:rPr>
        <w:t>цензорскую</w:t>
      </w:r>
      <w:proofErr w:type="gramEnd"/>
      <w:r w:rsidRPr="00906DCD">
        <w:rPr>
          <w:rFonts w:ascii="Times New Roman" w:eastAsia="Times New Roman" w:hAnsi="Times New Roman" w:cs="Times New Roman"/>
          <w:color w:val="333333"/>
          <w:sz w:val="24"/>
          <w:szCs w:val="24"/>
          <w:lang w:eastAsia="ru-RU"/>
        </w:rPr>
        <w:t xml:space="preserve"> т.е. право исключения членов сената, звание верхнего жреца. Официальным титулами были почетные имена - "Цезарь" и "Август". Под личным контролем императоров находилось большинство провинции, казна (фиск), и постоянно растущий бюрократический аппарат. </w:t>
      </w:r>
    </w:p>
    <w:p w:rsidR="00906DCD" w:rsidRPr="00906DC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noProof/>
          <w:color w:val="333333"/>
          <w:sz w:val="24"/>
          <w:szCs w:val="24"/>
          <w:lang w:eastAsia="ru-RU"/>
        </w:rPr>
        <w:lastRenderedPageBreak/>
        <w:drawing>
          <wp:inline distT="0" distB="0" distL="0" distR="0" wp14:anchorId="1DAB6E60" wp14:editId="54B60C0D">
            <wp:extent cx="2245360" cy="3096260"/>
            <wp:effectExtent l="0" t="0" r="2540" b="8890"/>
            <wp:docPr id="1" name="Рисунок 1" descr="https://foxford.ru/uploads/tinymce_image/image/10683/%D0%9E%D0%BA%D1%82%D0%B0%D0%B2%D0%B8%D0%B0%D0%BD_%D0%90%D0%B2%D0%B3%D1%83%D1%81%D1%82_%D0%B2_%D0%BE%D0%B1%D1%80%D0%B0%D0%B7%D0%B5_%D0%AE%D0%BF%D0%B8%D1%82%D0%B5%D1%80%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oxford.ru/uploads/tinymce_image/image/10683/%D0%9E%D0%BA%D1%82%D0%B0%D0%B2%D0%B8%D0%B0%D0%BD_%D0%90%D0%B2%D0%B3%D1%83%D1%81%D1%82_%D0%B2_%D0%BE%D0%B1%D1%80%D0%B0%D0%B7%D0%B5_%D0%AE%D0%BF%D0%B8%D1%82%D0%B5%D1%80%D0%B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5360" cy="3096260"/>
                    </a:xfrm>
                    <a:prstGeom prst="rect">
                      <a:avLst/>
                    </a:prstGeom>
                    <a:noFill/>
                    <a:ln>
                      <a:noFill/>
                    </a:ln>
                  </pic:spPr>
                </pic:pic>
              </a:graphicData>
            </a:graphic>
          </wp:inline>
        </w:drawing>
      </w:r>
    </w:p>
    <w:p w:rsidR="00906DCD" w:rsidRPr="00906DC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proofErr w:type="spellStart"/>
      <w:r w:rsidRPr="00906DCD">
        <w:rPr>
          <w:rFonts w:ascii="Times New Roman" w:eastAsia="Times New Roman" w:hAnsi="Times New Roman" w:cs="Times New Roman"/>
          <w:color w:val="333333"/>
          <w:sz w:val="24"/>
          <w:szCs w:val="24"/>
          <w:lang w:eastAsia="ru-RU"/>
        </w:rPr>
        <w:t>Октавиан</w:t>
      </w:r>
      <w:proofErr w:type="spellEnd"/>
      <w:r w:rsidRPr="00906DCD">
        <w:rPr>
          <w:rFonts w:ascii="Times New Roman" w:eastAsia="Times New Roman" w:hAnsi="Times New Roman" w:cs="Times New Roman"/>
          <w:color w:val="333333"/>
          <w:sz w:val="24"/>
          <w:szCs w:val="24"/>
          <w:lang w:eastAsia="ru-RU"/>
        </w:rPr>
        <w:t xml:space="preserve"> Август в образе Юпитера</w:t>
      </w: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Сенат формально оставался высшим органом государственного управления, однако фактически его власть была ограничена. При императорах династии Юлиев-</w:t>
      </w:r>
      <w:proofErr w:type="spellStart"/>
      <w:r w:rsidRPr="00906DCD">
        <w:rPr>
          <w:rFonts w:ascii="Times New Roman" w:eastAsia="Times New Roman" w:hAnsi="Times New Roman" w:cs="Times New Roman"/>
          <w:color w:val="333333"/>
          <w:sz w:val="24"/>
          <w:szCs w:val="24"/>
          <w:lang w:eastAsia="ru-RU"/>
        </w:rPr>
        <w:t>Клавдиев</w:t>
      </w:r>
      <w:proofErr w:type="spellEnd"/>
      <w:r w:rsidRPr="00906DCD">
        <w:rPr>
          <w:rFonts w:ascii="Times New Roman" w:eastAsia="Times New Roman" w:hAnsi="Times New Roman" w:cs="Times New Roman"/>
          <w:color w:val="333333"/>
          <w:sz w:val="24"/>
          <w:szCs w:val="24"/>
          <w:lang w:eastAsia="ru-RU"/>
        </w:rPr>
        <w:t xml:space="preserve"> (27 до н. э. — 68 н. э.) принципы взаимоотношения императоров и сената в значительной степени зависели от личности правителя. </w:t>
      </w:r>
      <w:proofErr w:type="gramStart"/>
      <w:r w:rsidRPr="00906DCD">
        <w:rPr>
          <w:rFonts w:ascii="Times New Roman" w:eastAsia="Times New Roman" w:hAnsi="Times New Roman" w:cs="Times New Roman"/>
          <w:color w:val="333333"/>
          <w:sz w:val="24"/>
          <w:szCs w:val="24"/>
          <w:lang w:eastAsia="ru-RU"/>
        </w:rPr>
        <w:t xml:space="preserve">Так, при </w:t>
      </w:r>
      <w:proofErr w:type="spellStart"/>
      <w:r w:rsidRPr="00906DCD">
        <w:rPr>
          <w:rFonts w:ascii="Times New Roman" w:eastAsia="Times New Roman" w:hAnsi="Times New Roman" w:cs="Times New Roman"/>
          <w:color w:val="333333"/>
          <w:sz w:val="24"/>
          <w:szCs w:val="24"/>
          <w:lang w:eastAsia="ru-RU"/>
        </w:rPr>
        <w:t>Октавиане</w:t>
      </w:r>
      <w:proofErr w:type="spellEnd"/>
      <w:r w:rsidRPr="00906DCD">
        <w:rPr>
          <w:rFonts w:ascii="Times New Roman" w:eastAsia="Times New Roman" w:hAnsi="Times New Roman" w:cs="Times New Roman"/>
          <w:color w:val="333333"/>
          <w:sz w:val="24"/>
          <w:szCs w:val="24"/>
          <w:lang w:eastAsia="ru-RU"/>
        </w:rPr>
        <w:t xml:space="preserve"> Августе (27 до н.э. – 14 гг. н.э.) и Клавдии (41 – 54 гг.) императоры, стремившиеся не допустить роста оппозиционных настроений среди сенаторской аристократии, поддерживали видимость сенаторских привилегий.</w:t>
      </w:r>
      <w:proofErr w:type="gramEnd"/>
      <w:r w:rsidRPr="00906DCD">
        <w:rPr>
          <w:rFonts w:ascii="Times New Roman" w:eastAsia="Times New Roman" w:hAnsi="Times New Roman" w:cs="Times New Roman"/>
          <w:color w:val="333333"/>
          <w:sz w:val="24"/>
          <w:szCs w:val="24"/>
          <w:lang w:eastAsia="ru-RU"/>
        </w:rPr>
        <w:t xml:space="preserve"> При императорах Тиберии (14 – 37 гг.), Калигуле (37 – 41 гг.) и Нероне (54 – 68 гг.), власть которых принимала деспотический </w:t>
      </w:r>
      <w:proofErr w:type="gramStart"/>
      <w:r w:rsidRPr="00906DCD">
        <w:rPr>
          <w:rFonts w:ascii="Times New Roman" w:eastAsia="Times New Roman" w:hAnsi="Times New Roman" w:cs="Times New Roman"/>
          <w:color w:val="333333"/>
          <w:sz w:val="24"/>
          <w:szCs w:val="24"/>
          <w:lang w:eastAsia="ru-RU"/>
        </w:rPr>
        <w:t>характер</w:t>
      </w:r>
      <w:proofErr w:type="gramEnd"/>
      <w:r w:rsidRPr="00906DCD">
        <w:rPr>
          <w:rFonts w:ascii="Times New Roman" w:eastAsia="Times New Roman" w:hAnsi="Times New Roman" w:cs="Times New Roman"/>
          <w:color w:val="333333"/>
          <w:sz w:val="24"/>
          <w:szCs w:val="24"/>
          <w:lang w:eastAsia="ru-RU"/>
        </w:rPr>
        <w:t xml:space="preserve"> сенаторы подвергались репрессиям. Это в свою очередь вызывало выступления и заговоры сенаторской аристократии, направленные против отдельных императоров и императорской власти, в целом. </w:t>
      </w: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 xml:space="preserve">Политический кризис чрезвычайно обострился при императоре Нероне, чье тираническое правление настроило против него не только столичную знать, но также провинциалов (в его правление разразился </w:t>
      </w:r>
      <w:proofErr w:type="spellStart"/>
      <w:r w:rsidRPr="00906DCD">
        <w:rPr>
          <w:rFonts w:ascii="Times New Roman" w:eastAsia="Times New Roman" w:hAnsi="Times New Roman" w:cs="Times New Roman"/>
          <w:color w:val="333333"/>
          <w:sz w:val="24"/>
          <w:szCs w:val="24"/>
          <w:lang w:eastAsia="ru-RU"/>
        </w:rPr>
        <w:t>масштабнейший</w:t>
      </w:r>
      <w:proofErr w:type="spellEnd"/>
      <w:r w:rsidRPr="00906DCD">
        <w:rPr>
          <w:rFonts w:ascii="Times New Roman" w:eastAsia="Times New Roman" w:hAnsi="Times New Roman" w:cs="Times New Roman"/>
          <w:color w:val="333333"/>
          <w:sz w:val="24"/>
          <w:szCs w:val="24"/>
          <w:lang w:eastAsia="ru-RU"/>
        </w:rPr>
        <w:t xml:space="preserve"> мятеж иудеев, т.н. I Иудейская война) и армию. </w:t>
      </w: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 xml:space="preserve">Самоубийство Нерона в 68 г. привело к началу гражданской войны между претендовавшими на престол полководцами </w:t>
      </w:r>
      <w:proofErr w:type="spellStart"/>
      <w:r w:rsidRPr="00906DCD">
        <w:rPr>
          <w:rFonts w:ascii="Times New Roman" w:eastAsia="Times New Roman" w:hAnsi="Times New Roman" w:cs="Times New Roman"/>
          <w:color w:val="333333"/>
          <w:sz w:val="24"/>
          <w:szCs w:val="24"/>
          <w:lang w:eastAsia="ru-RU"/>
        </w:rPr>
        <w:t>Гальбой</w:t>
      </w:r>
      <w:proofErr w:type="spellEnd"/>
      <w:r w:rsidRPr="00906DCD">
        <w:rPr>
          <w:rFonts w:ascii="Times New Roman" w:eastAsia="Times New Roman" w:hAnsi="Times New Roman" w:cs="Times New Roman"/>
          <w:color w:val="333333"/>
          <w:sz w:val="24"/>
          <w:szCs w:val="24"/>
          <w:lang w:eastAsia="ru-RU"/>
        </w:rPr>
        <w:t xml:space="preserve">, </w:t>
      </w:r>
      <w:proofErr w:type="spellStart"/>
      <w:r w:rsidRPr="00906DCD">
        <w:rPr>
          <w:rFonts w:ascii="Times New Roman" w:eastAsia="Times New Roman" w:hAnsi="Times New Roman" w:cs="Times New Roman"/>
          <w:color w:val="333333"/>
          <w:sz w:val="24"/>
          <w:szCs w:val="24"/>
          <w:lang w:eastAsia="ru-RU"/>
        </w:rPr>
        <w:t>Отоном</w:t>
      </w:r>
      <w:proofErr w:type="spellEnd"/>
      <w:r w:rsidRPr="00906DCD">
        <w:rPr>
          <w:rFonts w:ascii="Times New Roman" w:eastAsia="Times New Roman" w:hAnsi="Times New Roman" w:cs="Times New Roman"/>
          <w:color w:val="333333"/>
          <w:sz w:val="24"/>
          <w:szCs w:val="24"/>
          <w:lang w:eastAsia="ru-RU"/>
        </w:rPr>
        <w:t xml:space="preserve">, </w:t>
      </w:r>
      <w:proofErr w:type="spellStart"/>
      <w:r w:rsidRPr="00906DCD">
        <w:rPr>
          <w:rFonts w:ascii="Times New Roman" w:eastAsia="Times New Roman" w:hAnsi="Times New Roman" w:cs="Times New Roman"/>
          <w:color w:val="333333"/>
          <w:sz w:val="24"/>
          <w:szCs w:val="24"/>
          <w:lang w:eastAsia="ru-RU"/>
        </w:rPr>
        <w:t>Вителлием</w:t>
      </w:r>
      <w:proofErr w:type="spellEnd"/>
      <w:r w:rsidRPr="00906DCD">
        <w:rPr>
          <w:rFonts w:ascii="Times New Roman" w:eastAsia="Times New Roman" w:hAnsi="Times New Roman" w:cs="Times New Roman"/>
          <w:color w:val="333333"/>
          <w:sz w:val="24"/>
          <w:szCs w:val="24"/>
          <w:lang w:eastAsia="ru-RU"/>
        </w:rPr>
        <w:t xml:space="preserve"> и </w:t>
      </w:r>
      <w:proofErr w:type="spellStart"/>
      <w:r w:rsidRPr="00906DCD">
        <w:rPr>
          <w:rFonts w:ascii="Times New Roman" w:eastAsia="Times New Roman" w:hAnsi="Times New Roman" w:cs="Times New Roman"/>
          <w:color w:val="333333"/>
          <w:sz w:val="24"/>
          <w:szCs w:val="24"/>
          <w:lang w:eastAsia="ru-RU"/>
        </w:rPr>
        <w:t>Веспасианом</w:t>
      </w:r>
      <w:proofErr w:type="spellEnd"/>
      <w:r w:rsidRPr="00906DCD">
        <w:rPr>
          <w:rFonts w:ascii="Times New Roman" w:eastAsia="Times New Roman" w:hAnsi="Times New Roman" w:cs="Times New Roman"/>
          <w:color w:val="333333"/>
          <w:sz w:val="24"/>
          <w:szCs w:val="24"/>
          <w:lang w:eastAsia="ru-RU"/>
        </w:rPr>
        <w:t>. </w:t>
      </w:r>
    </w:p>
    <w:p w:rsidR="00906DCD" w:rsidRPr="00906DC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noProof/>
          <w:color w:val="333333"/>
          <w:sz w:val="24"/>
          <w:szCs w:val="24"/>
          <w:lang w:eastAsia="ru-RU"/>
        </w:rPr>
        <w:lastRenderedPageBreak/>
        <w:drawing>
          <wp:inline distT="0" distB="0" distL="0" distR="0" wp14:anchorId="66F92AE2" wp14:editId="7FEF09F9">
            <wp:extent cx="2858770" cy="4248150"/>
            <wp:effectExtent l="0" t="0" r="0" b="0"/>
            <wp:docPr id="2" name="Рисунок 2" descr="https://foxford.ru/uploads/tinymce_image/image/10682/the-triumph-of-titus-1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oxford.ru/uploads/tinymce_image/image/10682/the-triumph-of-titus-188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8770" cy="4248150"/>
                    </a:xfrm>
                    <a:prstGeom prst="rect">
                      <a:avLst/>
                    </a:prstGeom>
                    <a:noFill/>
                    <a:ln>
                      <a:noFill/>
                    </a:ln>
                  </pic:spPr>
                </pic:pic>
              </a:graphicData>
            </a:graphic>
          </wp:inline>
        </w:drawing>
      </w:r>
    </w:p>
    <w:p w:rsidR="00906DC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 xml:space="preserve">Л. </w:t>
      </w:r>
      <w:proofErr w:type="spellStart"/>
      <w:r w:rsidRPr="00906DCD">
        <w:rPr>
          <w:rFonts w:ascii="Times New Roman" w:eastAsia="Times New Roman" w:hAnsi="Times New Roman" w:cs="Times New Roman"/>
          <w:color w:val="333333"/>
          <w:sz w:val="24"/>
          <w:szCs w:val="24"/>
          <w:lang w:eastAsia="ru-RU"/>
        </w:rPr>
        <w:t>Альма-Тадема</w:t>
      </w:r>
      <w:proofErr w:type="spellEnd"/>
      <w:r w:rsidRPr="00906DCD">
        <w:rPr>
          <w:rFonts w:ascii="Times New Roman" w:eastAsia="Times New Roman" w:hAnsi="Times New Roman" w:cs="Times New Roman"/>
          <w:color w:val="333333"/>
          <w:sz w:val="24"/>
          <w:szCs w:val="24"/>
          <w:lang w:eastAsia="ru-RU"/>
        </w:rPr>
        <w:t xml:space="preserve"> "Триумф Тита"</w:t>
      </w:r>
    </w:p>
    <w:p w:rsidR="005678FD" w:rsidRPr="00906DCD" w:rsidRDefault="005678F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proofErr w:type="gramStart"/>
      <w:r w:rsidRPr="00906DCD">
        <w:rPr>
          <w:rFonts w:ascii="Times New Roman" w:eastAsia="Times New Roman" w:hAnsi="Times New Roman" w:cs="Times New Roman"/>
          <w:color w:val="333333"/>
          <w:sz w:val="24"/>
          <w:szCs w:val="24"/>
          <w:lang w:eastAsia="ru-RU"/>
        </w:rPr>
        <w:t>Последний</w:t>
      </w:r>
      <w:proofErr w:type="gramEnd"/>
      <w:r w:rsidRPr="00906DCD">
        <w:rPr>
          <w:rFonts w:ascii="Times New Roman" w:eastAsia="Times New Roman" w:hAnsi="Times New Roman" w:cs="Times New Roman"/>
          <w:color w:val="333333"/>
          <w:sz w:val="24"/>
          <w:szCs w:val="24"/>
          <w:lang w:eastAsia="ru-RU"/>
        </w:rPr>
        <w:t xml:space="preserve"> вышел победителем в борьбе и основал династию Флавиев (69—96 гг. н.э.). </w:t>
      </w:r>
      <w:proofErr w:type="spellStart"/>
      <w:r w:rsidRPr="00906DCD">
        <w:rPr>
          <w:rFonts w:ascii="Times New Roman" w:eastAsia="Times New Roman" w:hAnsi="Times New Roman" w:cs="Times New Roman"/>
          <w:color w:val="333333"/>
          <w:sz w:val="24"/>
          <w:szCs w:val="24"/>
          <w:lang w:eastAsia="ru-RU"/>
        </w:rPr>
        <w:t>Веспасиан</w:t>
      </w:r>
      <w:proofErr w:type="spellEnd"/>
      <w:r w:rsidRPr="00906DCD">
        <w:rPr>
          <w:rFonts w:ascii="Times New Roman" w:eastAsia="Times New Roman" w:hAnsi="Times New Roman" w:cs="Times New Roman"/>
          <w:color w:val="333333"/>
          <w:sz w:val="24"/>
          <w:szCs w:val="24"/>
          <w:lang w:eastAsia="ru-RU"/>
        </w:rPr>
        <w:t xml:space="preserve"> (69 – 79 гг.) и его сын Тит (79 – 81 гг.) стремились нормализовать отношения с сенатом и в то же время расширить социальную базу своего режима. При них в сенат были включены видные представители провинциальной знати, на имущих провинциалов начали распространять права римского гражданства. Отношения императорской власти со столичной аристократией вновь обострились при </w:t>
      </w:r>
      <w:proofErr w:type="spellStart"/>
      <w:r w:rsidRPr="00906DCD">
        <w:rPr>
          <w:rFonts w:ascii="Times New Roman" w:eastAsia="Times New Roman" w:hAnsi="Times New Roman" w:cs="Times New Roman"/>
          <w:color w:val="333333"/>
          <w:sz w:val="24"/>
          <w:szCs w:val="24"/>
          <w:lang w:eastAsia="ru-RU"/>
        </w:rPr>
        <w:t>Домициане</w:t>
      </w:r>
      <w:proofErr w:type="spellEnd"/>
      <w:r w:rsidRPr="00906DCD">
        <w:rPr>
          <w:rFonts w:ascii="Times New Roman" w:eastAsia="Times New Roman" w:hAnsi="Times New Roman" w:cs="Times New Roman"/>
          <w:color w:val="333333"/>
          <w:sz w:val="24"/>
          <w:szCs w:val="24"/>
          <w:lang w:eastAsia="ru-RU"/>
        </w:rPr>
        <w:t xml:space="preserve"> (81 – 96 гг.), авторитарный стиль управления которого, вызывал резкий протест сената. В 96 г. </w:t>
      </w:r>
      <w:proofErr w:type="spellStart"/>
      <w:r w:rsidRPr="00906DCD">
        <w:rPr>
          <w:rFonts w:ascii="Times New Roman" w:eastAsia="Times New Roman" w:hAnsi="Times New Roman" w:cs="Times New Roman"/>
          <w:color w:val="333333"/>
          <w:sz w:val="24"/>
          <w:szCs w:val="24"/>
          <w:lang w:eastAsia="ru-RU"/>
        </w:rPr>
        <w:t>Домициан</w:t>
      </w:r>
      <w:proofErr w:type="spellEnd"/>
      <w:r w:rsidRPr="00906DCD">
        <w:rPr>
          <w:rFonts w:ascii="Times New Roman" w:eastAsia="Times New Roman" w:hAnsi="Times New Roman" w:cs="Times New Roman"/>
          <w:color w:val="333333"/>
          <w:sz w:val="24"/>
          <w:szCs w:val="24"/>
          <w:lang w:eastAsia="ru-RU"/>
        </w:rPr>
        <w:t xml:space="preserve"> был убит в результате заговора. На престол вступил пожилой сенатор Нерва.</w:t>
      </w: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 xml:space="preserve">Нерва стал основателем третьей императорской династии Рима – </w:t>
      </w:r>
      <w:proofErr w:type="spellStart"/>
      <w:r w:rsidRPr="00906DCD">
        <w:rPr>
          <w:rFonts w:ascii="Times New Roman" w:eastAsia="Times New Roman" w:hAnsi="Times New Roman" w:cs="Times New Roman"/>
          <w:color w:val="333333"/>
          <w:sz w:val="24"/>
          <w:szCs w:val="24"/>
          <w:lang w:eastAsia="ru-RU"/>
        </w:rPr>
        <w:t>Антонинов</w:t>
      </w:r>
      <w:proofErr w:type="spellEnd"/>
      <w:r w:rsidRPr="00906DCD">
        <w:rPr>
          <w:rFonts w:ascii="Times New Roman" w:eastAsia="Times New Roman" w:hAnsi="Times New Roman" w:cs="Times New Roman"/>
          <w:color w:val="333333"/>
          <w:sz w:val="24"/>
          <w:szCs w:val="24"/>
          <w:lang w:eastAsia="ru-RU"/>
        </w:rPr>
        <w:t xml:space="preserve"> (96 – 192 гг.). </w:t>
      </w:r>
      <w:proofErr w:type="gramStart"/>
      <w:r w:rsidRPr="00906DCD">
        <w:rPr>
          <w:rFonts w:ascii="Times New Roman" w:eastAsia="Times New Roman" w:hAnsi="Times New Roman" w:cs="Times New Roman"/>
          <w:color w:val="333333"/>
          <w:sz w:val="24"/>
          <w:szCs w:val="24"/>
          <w:lang w:eastAsia="ru-RU"/>
        </w:rPr>
        <w:t xml:space="preserve">Период правления </w:t>
      </w:r>
      <w:proofErr w:type="spellStart"/>
      <w:r w:rsidRPr="00906DCD">
        <w:rPr>
          <w:rFonts w:ascii="Times New Roman" w:eastAsia="Times New Roman" w:hAnsi="Times New Roman" w:cs="Times New Roman"/>
          <w:color w:val="333333"/>
          <w:sz w:val="24"/>
          <w:szCs w:val="24"/>
          <w:lang w:eastAsia="ru-RU"/>
        </w:rPr>
        <w:t>Антонинов</w:t>
      </w:r>
      <w:proofErr w:type="spellEnd"/>
      <w:r w:rsidRPr="00906DCD">
        <w:rPr>
          <w:rFonts w:ascii="Times New Roman" w:eastAsia="Times New Roman" w:hAnsi="Times New Roman" w:cs="Times New Roman"/>
          <w:color w:val="333333"/>
          <w:sz w:val="24"/>
          <w:szCs w:val="24"/>
          <w:lang w:eastAsia="ru-RU"/>
        </w:rPr>
        <w:t xml:space="preserve"> (Нервы (96 – 98 гг.), Траяна (98 – 117 гг.), Адриана (117 – 138 гг.), Антонина Пия (138 – 161 гг.), Марка </w:t>
      </w:r>
      <w:proofErr w:type="spellStart"/>
      <w:r w:rsidRPr="00906DCD">
        <w:rPr>
          <w:rFonts w:ascii="Times New Roman" w:eastAsia="Times New Roman" w:hAnsi="Times New Roman" w:cs="Times New Roman"/>
          <w:color w:val="333333"/>
          <w:sz w:val="24"/>
          <w:szCs w:val="24"/>
          <w:lang w:eastAsia="ru-RU"/>
        </w:rPr>
        <w:t>Аврелия</w:t>
      </w:r>
      <w:proofErr w:type="spellEnd"/>
      <w:r w:rsidRPr="00906DCD">
        <w:rPr>
          <w:rFonts w:ascii="Times New Roman" w:eastAsia="Times New Roman" w:hAnsi="Times New Roman" w:cs="Times New Roman"/>
          <w:color w:val="333333"/>
          <w:sz w:val="24"/>
          <w:szCs w:val="24"/>
          <w:lang w:eastAsia="ru-RU"/>
        </w:rPr>
        <w:t xml:space="preserve"> (161 – 180 гг.)) традиционно считается «Золотым веком» Рима.</w:t>
      </w:r>
      <w:proofErr w:type="gramEnd"/>
      <w:r w:rsidRPr="00906DCD">
        <w:rPr>
          <w:rFonts w:ascii="Times New Roman" w:eastAsia="Times New Roman" w:hAnsi="Times New Roman" w:cs="Times New Roman"/>
          <w:color w:val="333333"/>
          <w:sz w:val="24"/>
          <w:szCs w:val="24"/>
          <w:lang w:eastAsia="ru-RU"/>
        </w:rPr>
        <w:t xml:space="preserve"> Переход власти от одного императора к другому обеспечивался путем усыновления талантливых военачальников и администраторов, избираемых с одобрения сената и армии. Этот принцип был нарушен Марком </w:t>
      </w:r>
      <w:proofErr w:type="spellStart"/>
      <w:r w:rsidRPr="00906DCD">
        <w:rPr>
          <w:rFonts w:ascii="Times New Roman" w:eastAsia="Times New Roman" w:hAnsi="Times New Roman" w:cs="Times New Roman"/>
          <w:color w:val="333333"/>
          <w:sz w:val="24"/>
          <w:szCs w:val="24"/>
          <w:lang w:eastAsia="ru-RU"/>
        </w:rPr>
        <w:t>Аврелием</w:t>
      </w:r>
      <w:proofErr w:type="spellEnd"/>
      <w:r w:rsidRPr="00906DCD">
        <w:rPr>
          <w:rFonts w:ascii="Times New Roman" w:eastAsia="Times New Roman" w:hAnsi="Times New Roman" w:cs="Times New Roman"/>
          <w:color w:val="333333"/>
          <w:sz w:val="24"/>
          <w:szCs w:val="24"/>
          <w:lang w:eastAsia="ru-RU"/>
        </w:rPr>
        <w:t xml:space="preserve">, завещавшим престол родному сыну – </w:t>
      </w:r>
      <w:proofErr w:type="spellStart"/>
      <w:r w:rsidRPr="00906DCD">
        <w:rPr>
          <w:rFonts w:ascii="Times New Roman" w:eastAsia="Times New Roman" w:hAnsi="Times New Roman" w:cs="Times New Roman"/>
          <w:color w:val="333333"/>
          <w:sz w:val="24"/>
          <w:szCs w:val="24"/>
          <w:lang w:eastAsia="ru-RU"/>
        </w:rPr>
        <w:t>Коммоду</w:t>
      </w:r>
      <w:proofErr w:type="spellEnd"/>
      <w:r w:rsidRPr="00906DCD">
        <w:rPr>
          <w:rFonts w:ascii="Times New Roman" w:eastAsia="Times New Roman" w:hAnsi="Times New Roman" w:cs="Times New Roman"/>
          <w:color w:val="333333"/>
          <w:sz w:val="24"/>
          <w:szCs w:val="24"/>
          <w:lang w:eastAsia="ru-RU"/>
        </w:rPr>
        <w:t xml:space="preserve"> (180 – 192 гг.), не имевшему качеств необходимых для эффективного управления империей. </w:t>
      </w:r>
    </w:p>
    <w:p w:rsidR="00906DCD" w:rsidRPr="00906DC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noProof/>
          <w:color w:val="333333"/>
          <w:sz w:val="24"/>
          <w:szCs w:val="24"/>
          <w:lang w:eastAsia="ru-RU"/>
        </w:rPr>
        <w:lastRenderedPageBreak/>
        <w:drawing>
          <wp:inline distT="0" distB="0" distL="0" distR="0" wp14:anchorId="105E888D" wp14:editId="15A93CB4">
            <wp:extent cx="2858770" cy="3796665"/>
            <wp:effectExtent l="0" t="0" r="0" b="0"/>
            <wp:docPr id="3" name="Рисунок 3" descr="https://foxford.ru/uploads/tinymce_image/image/10684/%D0%9C%D0%B0%D1%80%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oxford.ru/uploads/tinymce_image/image/10684/%D0%9C%D0%B0%D1%80%D0%B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8770" cy="3796665"/>
                    </a:xfrm>
                    <a:prstGeom prst="rect">
                      <a:avLst/>
                    </a:prstGeom>
                    <a:noFill/>
                    <a:ln>
                      <a:noFill/>
                    </a:ln>
                  </pic:spPr>
                </pic:pic>
              </a:graphicData>
            </a:graphic>
          </wp:inline>
        </w:drawing>
      </w:r>
    </w:p>
    <w:p w:rsidR="00906DC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 xml:space="preserve">Конная статуя императора Марка </w:t>
      </w:r>
      <w:proofErr w:type="spellStart"/>
      <w:r w:rsidRPr="00906DCD">
        <w:rPr>
          <w:rFonts w:ascii="Times New Roman" w:eastAsia="Times New Roman" w:hAnsi="Times New Roman" w:cs="Times New Roman"/>
          <w:color w:val="333333"/>
          <w:sz w:val="24"/>
          <w:szCs w:val="24"/>
          <w:lang w:eastAsia="ru-RU"/>
        </w:rPr>
        <w:t>Аврелия</w:t>
      </w:r>
      <w:proofErr w:type="spellEnd"/>
    </w:p>
    <w:p w:rsidR="005678FD" w:rsidRPr="00906DCD" w:rsidRDefault="005678F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 xml:space="preserve">Социальной опорой </w:t>
      </w:r>
      <w:proofErr w:type="spellStart"/>
      <w:r w:rsidRPr="00906DCD">
        <w:rPr>
          <w:rFonts w:ascii="Times New Roman" w:eastAsia="Times New Roman" w:hAnsi="Times New Roman" w:cs="Times New Roman"/>
          <w:color w:val="333333"/>
          <w:sz w:val="24"/>
          <w:szCs w:val="24"/>
          <w:lang w:eastAsia="ru-RU"/>
        </w:rPr>
        <w:t>Антонинов</w:t>
      </w:r>
      <w:proofErr w:type="spellEnd"/>
      <w:r w:rsidRPr="00906DCD">
        <w:rPr>
          <w:rFonts w:ascii="Times New Roman" w:eastAsia="Times New Roman" w:hAnsi="Times New Roman" w:cs="Times New Roman"/>
          <w:color w:val="333333"/>
          <w:sz w:val="24"/>
          <w:szCs w:val="24"/>
          <w:lang w:eastAsia="ru-RU"/>
        </w:rPr>
        <w:t xml:space="preserve"> была провинциальная аристократия, активно проникавшая в сенат, а также относительно широкие слои средних и крупных провинциальных землевладельцев (декурионов), значительная часть которых во II в. н.э. получила римское гражданство. Процесс уравнивания в правах италийского и провинциального населения окончательно завершился в 212 г., дарованием эдиктом императора Каракаллы римского гражданства почти всем свободнорожденным жителям империи. Опорой императорской власти была и армия, численность которой насчитывала к концу II в. </w:t>
      </w:r>
      <w:proofErr w:type="spellStart"/>
      <w:r w:rsidRPr="00906DCD">
        <w:rPr>
          <w:rFonts w:ascii="Times New Roman" w:eastAsia="Times New Roman" w:hAnsi="Times New Roman" w:cs="Times New Roman"/>
          <w:color w:val="333333"/>
          <w:sz w:val="24"/>
          <w:szCs w:val="24"/>
          <w:lang w:eastAsia="ru-RU"/>
        </w:rPr>
        <w:t>ок</w:t>
      </w:r>
      <w:proofErr w:type="spellEnd"/>
      <w:r w:rsidRPr="00906DCD">
        <w:rPr>
          <w:rFonts w:ascii="Times New Roman" w:eastAsia="Times New Roman" w:hAnsi="Times New Roman" w:cs="Times New Roman"/>
          <w:color w:val="333333"/>
          <w:sz w:val="24"/>
          <w:szCs w:val="24"/>
          <w:lang w:eastAsia="ru-RU"/>
        </w:rPr>
        <w:t>. 500 тыс. человек.</w:t>
      </w:r>
    </w:p>
    <w:p w:rsidR="00906DCD" w:rsidRPr="00906DC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noProof/>
          <w:color w:val="333333"/>
          <w:sz w:val="24"/>
          <w:szCs w:val="24"/>
          <w:lang w:eastAsia="ru-RU"/>
        </w:rPr>
        <w:drawing>
          <wp:inline distT="0" distB="0" distL="0" distR="0" wp14:anchorId="188A70B4" wp14:editId="12125C6C">
            <wp:extent cx="3808095" cy="1903730"/>
            <wp:effectExtent l="0" t="0" r="1905" b="1270"/>
            <wp:docPr id="4" name="Рисунок 4" descr="https://foxford.ru/uploads/tinymce_image/image/10685/roman_soldi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oxford.ru/uploads/tinymce_image/image/10685/roman_soldier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8095" cy="1903730"/>
                    </a:xfrm>
                    <a:prstGeom prst="rect">
                      <a:avLst/>
                    </a:prstGeom>
                    <a:noFill/>
                    <a:ln>
                      <a:noFill/>
                    </a:ln>
                  </pic:spPr>
                </pic:pic>
              </a:graphicData>
            </a:graphic>
          </wp:inline>
        </w:drawing>
      </w:r>
    </w:p>
    <w:p w:rsidR="00906DC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Римские воины. Изображения с колонны императора Траяна</w:t>
      </w:r>
    </w:p>
    <w:p w:rsidR="005678FD" w:rsidRPr="00906DCD" w:rsidRDefault="005678F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proofErr w:type="gramStart"/>
      <w:r w:rsidRPr="00906DCD">
        <w:rPr>
          <w:rFonts w:ascii="Times New Roman" w:eastAsia="Times New Roman" w:hAnsi="Times New Roman" w:cs="Times New Roman"/>
          <w:color w:val="333333"/>
          <w:sz w:val="24"/>
          <w:szCs w:val="24"/>
          <w:lang w:eastAsia="ru-RU"/>
        </w:rPr>
        <w:t>Легионеры</w:t>
      </w:r>
      <w:proofErr w:type="gramEnd"/>
      <w:r w:rsidRPr="00906DCD">
        <w:rPr>
          <w:rFonts w:ascii="Times New Roman" w:eastAsia="Times New Roman" w:hAnsi="Times New Roman" w:cs="Times New Roman"/>
          <w:color w:val="333333"/>
          <w:sz w:val="24"/>
          <w:szCs w:val="24"/>
          <w:lang w:eastAsia="ru-RU"/>
        </w:rPr>
        <w:t xml:space="preserve"> отслужившие 20 лет получали крупные земельные наделы в провинциях империи, </w:t>
      </w:r>
      <w:proofErr w:type="spellStart"/>
      <w:r w:rsidRPr="00906DCD">
        <w:rPr>
          <w:rFonts w:ascii="Times New Roman" w:eastAsia="Times New Roman" w:hAnsi="Times New Roman" w:cs="Times New Roman"/>
          <w:color w:val="333333"/>
          <w:sz w:val="24"/>
          <w:szCs w:val="24"/>
          <w:lang w:eastAsia="ru-RU"/>
        </w:rPr>
        <w:t>перегрины</w:t>
      </w:r>
      <w:proofErr w:type="spellEnd"/>
      <w:r w:rsidRPr="00906DCD">
        <w:rPr>
          <w:rFonts w:ascii="Times New Roman" w:eastAsia="Times New Roman" w:hAnsi="Times New Roman" w:cs="Times New Roman"/>
          <w:color w:val="333333"/>
          <w:sz w:val="24"/>
          <w:szCs w:val="24"/>
          <w:lang w:eastAsia="ru-RU"/>
        </w:rPr>
        <w:t xml:space="preserve"> (подданные империи, не являвшиеся римскими гражданами) за 25 лет службы ‒ землю и римское гражданство. Расселяясь в </w:t>
      </w:r>
      <w:proofErr w:type="gramStart"/>
      <w:r w:rsidRPr="00906DCD">
        <w:rPr>
          <w:rFonts w:ascii="Times New Roman" w:eastAsia="Times New Roman" w:hAnsi="Times New Roman" w:cs="Times New Roman"/>
          <w:color w:val="333333"/>
          <w:sz w:val="24"/>
          <w:szCs w:val="24"/>
          <w:lang w:eastAsia="ru-RU"/>
        </w:rPr>
        <w:t>провинциях</w:t>
      </w:r>
      <w:proofErr w:type="gramEnd"/>
      <w:r w:rsidRPr="00906DCD">
        <w:rPr>
          <w:rFonts w:ascii="Times New Roman" w:eastAsia="Times New Roman" w:hAnsi="Times New Roman" w:cs="Times New Roman"/>
          <w:color w:val="333333"/>
          <w:sz w:val="24"/>
          <w:szCs w:val="24"/>
          <w:lang w:eastAsia="ru-RU"/>
        </w:rPr>
        <w:t xml:space="preserve"> ветераны становились проводниками политики романизации в регионе. Особую роль приобрела императорская гвардия – пользовавшийся значительными привилегиями корпус преторианцев, расквартированный в Риме.  </w:t>
      </w: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 xml:space="preserve">Большую часть населения империи составлял городской и сельский плебс. Городской плебс состоял из средних и низших слоев городского населения: торговцев, ремесленников, наемных работников. С установлением империи он окончательно утратил </w:t>
      </w:r>
      <w:r w:rsidRPr="00906DCD">
        <w:rPr>
          <w:rFonts w:ascii="Times New Roman" w:eastAsia="Times New Roman" w:hAnsi="Times New Roman" w:cs="Times New Roman"/>
          <w:color w:val="333333"/>
          <w:sz w:val="24"/>
          <w:szCs w:val="24"/>
          <w:lang w:eastAsia="ru-RU"/>
        </w:rPr>
        <w:lastRenderedPageBreak/>
        <w:t>свое политическое значение: в Риме и прочих городах империи народные собрания были поставлены под строгий государственный контроль. Утрата плебсом политического значения отчасти государственной политикой поддержки беднейших слоев городского населения. В Риме и ряде других городов крупных империи бедняки получали даровой хлеб, масло и мясо.</w:t>
      </w:r>
    </w:p>
    <w:p w:rsidR="00906DCD" w:rsidRPr="00906DC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noProof/>
          <w:color w:val="333333"/>
          <w:sz w:val="24"/>
          <w:szCs w:val="24"/>
          <w:lang w:eastAsia="ru-RU"/>
        </w:rPr>
        <w:drawing>
          <wp:inline distT="0" distB="0" distL="0" distR="0" wp14:anchorId="65704318" wp14:editId="1ECAE1D6">
            <wp:extent cx="2419350" cy="3321685"/>
            <wp:effectExtent l="0" t="0" r="0" b="0"/>
            <wp:docPr id="5" name="Рисунок 5" descr="https://foxford.ru/uploads/tinymce_image/image/10686/c9880eb9ed5c2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oxford.ru/uploads/tinymce_image/image/10686/c9880eb9ed5c2d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9350" cy="3321685"/>
                    </a:xfrm>
                    <a:prstGeom prst="rect">
                      <a:avLst/>
                    </a:prstGeom>
                    <a:noFill/>
                    <a:ln>
                      <a:noFill/>
                    </a:ln>
                  </pic:spPr>
                </pic:pic>
              </a:graphicData>
            </a:graphic>
          </wp:inline>
        </w:drawing>
      </w:r>
    </w:p>
    <w:p w:rsidR="00906DC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Бесплатная раздача хлеба гражданам. Фреска I века</w:t>
      </w:r>
    </w:p>
    <w:p w:rsidR="005678FD" w:rsidRPr="00906DCD" w:rsidRDefault="005678F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Сельский плебс был представлен мелкими землевладельцами, крестьянами общинниками, а также колонами – арендаторами городских и императорских земель.  </w:t>
      </w:r>
    </w:p>
    <w:p w:rsidR="00906DCD" w:rsidRPr="00906DC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noProof/>
          <w:color w:val="333333"/>
          <w:sz w:val="24"/>
          <w:szCs w:val="24"/>
          <w:lang w:eastAsia="ru-RU"/>
        </w:rPr>
        <w:drawing>
          <wp:inline distT="0" distB="0" distL="0" distR="0" wp14:anchorId="68469AB8" wp14:editId="77AA65B9">
            <wp:extent cx="5711825" cy="1944370"/>
            <wp:effectExtent l="0" t="0" r="3175" b="0"/>
            <wp:docPr id="6" name="Рисунок 6" descr="https://foxford.ru/uploads/tinymce_image/image/10687/a9a6409666f26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oxford.ru/uploads/tinymce_image/image/10687/a9a6409666f267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1825" cy="1944370"/>
                    </a:xfrm>
                    <a:prstGeom prst="rect">
                      <a:avLst/>
                    </a:prstGeom>
                    <a:noFill/>
                    <a:ln>
                      <a:noFill/>
                    </a:ln>
                  </pic:spPr>
                </pic:pic>
              </a:graphicData>
            </a:graphic>
          </wp:inline>
        </w:drawing>
      </w:r>
    </w:p>
    <w:p w:rsidR="00906DC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Труд римских крестьян</w:t>
      </w:r>
    </w:p>
    <w:p w:rsidR="005678FD" w:rsidRPr="00906DCD" w:rsidRDefault="005678F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К несвободному населению принадлежали рабы и вольноотпущенники (</w:t>
      </w:r>
      <w:proofErr w:type="spellStart"/>
      <w:r w:rsidRPr="00906DCD">
        <w:rPr>
          <w:rFonts w:ascii="Times New Roman" w:eastAsia="Times New Roman" w:hAnsi="Times New Roman" w:cs="Times New Roman"/>
          <w:color w:val="333333"/>
          <w:sz w:val="24"/>
          <w:szCs w:val="24"/>
          <w:lang w:eastAsia="ru-RU"/>
        </w:rPr>
        <w:t>либертины</w:t>
      </w:r>
      <w:proofErr w:type="spellEnd"/>
      <w:r w:rsidRPr="00906DCD">
        <w:rPr>
          <w:rFonts w:ascii="Times New Roman" w:eastAsia="Times New Roman" w:hAnsi="Times New Roman" w:cs="Times New Roman"/>
          <w:color w:val="333333"/>
          <w:sz w:val="24"/>
          <w:szCs w:val="24"/>
          <w:lang w:eastAsia="ru-RU"/>
        </w:rPr>
        <w:t xml:space="preserve">). Постепенное прекращение завоевательных войн уменьшило общий приток рабов в Римскую державу. Рабы становились все дороже. Это повлияло на отношение рабовладельцев к своему "говорящему имуществу". Жизнь раба начала цениться выше, отношение к ним улучшилось. Императорская власть пыталась любыми средствами предотвратить восстания невольников и, с одной стороны постепенно ограничивала произвол рабовладельцев (было запрещено убивать рабов, вечно держать в оковах, насильно отдавать в гладиаторы), а с другой ужесточала ответственность рабов за непослушание. Так в 10 н. э. был издан так называемый </w:t>
      </w:r>
      <w:proofErr w:type="spellStart"/>
      <w:r w:rsidRPr="00906DCD">
        <w:rPr>
          <w:rFonts w:ascii="Times New Roman" w:eastAsia="Times New Roman" w:hAnsi="Times New Roman" w:cs="Times New Roman"/>
          <w:color w:val="333333"/>
          <w:sz w:val="24"/>
          <w:szCs w:val="24"/>
          <w:lang w:eastAsia="ru-RU"/>
        </w:rPr>
        <w:t>Силанианский</w:t>
      </w:r>
      <w:proofErr w:type="spellEnd"/>
      <w:r w:rsidRPr="00906DCD">
        <w:rPr>
          <w:rFonts w:ascii="Times New Roman" w:eastAsia="Times New Roman" w:hAnsi="Times New Roman" w:cs="Times New Roman"/>
          <w:color w:val="333333"/>
          <w:sz w:val="24"/>
          <w:szCs w:val="24"/>
          <w:lang w:eastAsia="ru-RU"/>
        </w:rPr>
        <w:t xml:space="preserve"> </w:t>
      </w:r>
      <w:proofErr w:type="spellStart"/>
      <w:r w:rsidRPr="00906DCD">
        <w:rPr>
          <w:rFonts w:ascii="Times New Roman" w:eastAsia="Times New Roman" w:hAnsi="Times New Roman" w:cs="Times New Roman"/>
          <w:color w:val="333333"/>
          <w:sz w:val="24"/>
          <w:szCs w:val="24"/>
          <w:lang w:eastAsia="ru-RU"/>
        </w:rPr>
        <w:t>сенатус-консульт</w:t>
      </w:r>
      <w:proofErr w:type="spellEnd"/>
      <w:r w:rsidRPr="00906DCD">
        <w:rPr>
          <w:rFonts w:ascii="Times New Roman" w:eastAsia="Times New Roman" w:hAnsi="Times New Roman" w:cs="Times New Roman"/>
          <w:color w:val="333333"/>
          <w:sz w:val="24"/>
          <w:szCs w:val="24"/>
          <w:lang w:eastAsia="ru-RU"/>
        </w:rPr>
        <w:t xml:space="preserve">, каравший смертью всех рабов в доме, где невольник убил господина. Уменьшение числа рабов ярко выявило неэффективность труда невольников. Для увеличения своих </w:t>
      </w:r>
      <w:r w:rsidRPr="00906DCD">
        <w:rPr>
          <w:rFonts w:ascii="Times New Roman" w:eastAsia="Times New Roman" w:hAnsi="Times New Roman" w:cs="Times New Roman"/>
          <w:color w:val="333333"/>
          <w:sz w:val="24"/>
          <w:szCs w:val="24"/>
          <w:lang w:eastAsia="ru-RU"/>
        </w:rPr>
        <w:lastRenderedPageBreak/>
        <w:t xml:space="preserve">прибылей господа все чаще наделяли рабов хозяйственной самостоятельностью: передавали им в пользование мастерскую или же участок земли (пекулий). </w:t>
      </w:r>
      <w:proofErr w:type="gramStart"/>
      <w:r w:rsidRPr="00906DCD">
        <w:rPr>
          <w:rFonts w:ascii="Times New Roman" w:eastAsia="Times New Roman" w:hAnsi="Times New Roman" w:cs="Times New Roman"/>
          <w:color w:val="333333"/>
          <w:sz w:val="24"/>
          <w:szCs w:val="24"/>
          <w:lang w:eastAsia="ru-RU"/>
        </w:rPr>
        <w:t>Рабы</w:t>
      </w:r>
      <w:proofErr w:type="gramEnd"/>
      <w:r w:rsidRPr="00906DCD">
        <w:rPr>
          <w:rFonts w:ascii="Times New Roman" w:eastAsia="Times New Roman" w:hAnsi="Times New Roman" w:cs="Times New Roman"/>
          <w:color w:val="333333"/>
          <w:sz w:val="24"/>
          <w:szCs w:val="24"/>
          <w:lang w:eastAsia="ru-RU"/>
        </w:rPr>
        <w:t xml:space="preserve"> посаженные на пекулий имели право на часть своей продукции и, следовательно, были более </w:t>
      </w:r>
      <w:proofErr w:type="spellStart"/>
      <w:r w:rsidRPr="00906DCD">
        <w:rPr>
          <w:rFonts w:ascii="Times New Roman" w:eastAsia="Times New Roman" w:hAnsi="Times New Roman" w:cs="Times New Roman"/>
          <w:color w:val="333333"/>
          <w:sz w:val="24"/>
          <w:szCs w:val="24"/>
          <w:lang w:eastAsia="ru-RU"/>
        </w:rPr>
        <w:t>заинтересованны</w:t>
      </w:r>
      <w:proofErr w:type="spellEnd"/>
      <w:r w:rsidRPr="00906DCD">
        <w:rPr>
          <w:rFonts w:ascii="Times New Roman" w:eastAsia="Times New Roman" w:hAnsi="Times New Roman" w:cs="Times New Roman"/>
          <w:color w:val="333333"/>
          <w:sz w:val="24"/>
          <w:szCs w:val="24"/>
          <w:lang w:eastAsia="ru-RU"/>
        </w:rPr>
        <w:t xml:space="preserve"> в труде. Положение вольноотпущенников было двойственным: они были юридически зависимы от своих патронов, однако их реальный статус сильно разнился. Так императорские вольноотпущенники могли занимать виднейшие посты в системе государственного управления. </w:t>
      </w: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 xml:space="preserve">На I – II в. приходится стремительный рост экономики провинций. При </w:t>
      </w:r>
      <w:proofErr w:type="spellStart"/>
      <w:r w:rsidRPr="00906DCD">
        <w:rPr>
          <w:rFonts w:ascii="Times New Roman" w:eastAsia="Times New Roman" w:hAnsi="Times New Roman" w:cs="Times New Roman"/>
          <w:color w:val="333333"/>
          <w:sz w:val="24"/>
          <w:szCs w:val="24"/>
          <w:lang w:eastAsia="ru-RU"/>
        </w:rPr>
        <w:t>Октавиане</w:t>
      </w:r>
      <w:proofErr w:type="spellEnd"/>
      <w:r w:rsidRPr="00906DCD">
        <w:rPr>
          <w:rFonts w:ascii="Times New Roman" w:eastAsia="Times New Roman" w:hAnsi="Times New Roman" w:cs="Times New Roman"/>
          <w:color w:val="333333"/>
          <w:sz w:val="24"/>
          <w:szCs w:val="24"/>
          <w:lang w:eastAsia="ru-RU"/>
        </w:rPr>
        <w:t xml:space="preserve"> Августе был ограничен произвол откупщиков и римских чиновников, над деятельностью которых был организован под строгий государственный контроль. Провинции перестают быть исключительно объектом поборов Рима и становятся органичными частями государства. Как говорил наследник Августа – император Тиберий: «добрый пастырь стрижёт овец, но не сдирает с них кожу».</w:t>
      </w:r>
    </w:p>
    <w:p w:rsidR="00906DCD" w:rsidRPr="00906DC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noProof/>
          <w:color w:val="333333"/>
          <w:sz w:val="24"/>
          <w:szCs w:val="24"/>
          <w:lang w:eastAsia="ru-RU"/>
        </w:rPr>
        <w:drawing>
          <wp:inline distT="0" distB="0" distL="0" distR="0" wp14:anchorId="5F0D6516" wp14:editId="1FEBF900">
            <wp:extent cx="4895850" cy="3061335"/>
            <wp:effectExtent l="0" t="0" r="0" b="5715"/>
            <wp:docPr id="7" name="Рисунок 7" descr="https://foxford.ru/uploads/tinymce_image/image/10688/6a177915d2811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oxford.ru/uploads/tinymce_image/image/10688/6a177915d281161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5850" cy="3061335"/>
                    </a:xfrm>
                    <a:prstGeom prst="rect">
                      <a:avLst/>
                    </a:prstGeom>
                    <a:noFill/>
                    <a:ln>
                      <a:noFill/>
                    </a:ln>
                  </pic:spPr>
                </pic:pic>
              </a:graphicData>
            </a:graphic>
          </wp:inline>
        </w:drawing>
      </w:r>
    </w:p>
    <w:p w:rsidR="00906DCD" w:rsidRPr="00906DC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 xml:space="preserve">Руины римского города </w:t>
      </w:r>
      <w:proofErr w:type="spellStart"/>
      <w:r w:rsidRPr="00906DCD">
        <w:rPr>
          <w:rFonts w:ascii="Times New Roman" w:eastAsia="Times New Roman" w:hAnsi="Times New Roman" w:cs="Times New Roman"/>
          <w:color w:val="333333"/>
          <w:sz w:val="24"/>
          <w:szCs w:val="24"/>
          <w:lang w:eastAsia="ru-RU"/>
        </w:rPr>
        <w:t>Лептиса</w:t>
      </w:r>
      <w:proofErr w:type="spellEnd"/>
      <w:r w:rsidRPr="00906DCD">
        <w:rPr>
          <w:rFonts w:ascii="Times New Roman" w:eastAsia="Times New Roman" w:hAnsi="Times New Roman" w:cs="Times New Roman"/>
          <w:color w:val="333333"/>
          <w:sz w:val="24"/>
          <w:szCs w:val="24"/>
          <w:lang w:eastAsia="ru-RU"/>
        </w:rPr>
        <w:t xml:space="preserve"> в Северной Африке.</w:t>
      </w: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Фактически находившиеся под властью Рима города-муниципии (латинский аналог полиса) получили широкую внутреннюю автономию, право собирать и распределять часть налоговых поступлений на организацию городского хозяйства (строительство водопроводов, ремонт общественных зданий, содержание школ и больниц).</w:t>
      </w:r>
    </w:p>
    <w:p w:rsidR="00906DCD" w:rsidRPr="00906DC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noProof/>
          <w:color w:val="333333"/>
          <w:sz w:val="24"/>
          <w:szCs w:val="24"/>
          <w:lang w:eastAsia="ru-RU"/>
        </w:rPr>
        <w:drawing>
          <wp:inline distT="0" distB="0" distL="0" distR="0" wp14:anchorId="3ABC4014" wp14:editId="62F31941">
            <wp:extent cx="4954270" cy="1903730"/>
            <wp:effectExtent l="0" t="0" r="0" b="1270"/>
            <wp:docPr id="8" name="Рисунок 8" descr="https://foxford.ru/uploads/tinymce_image/image/10689/3ea6f5c88813a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oxford.ru/uploads/tinymce_image/image/10689/3ea6f5c88813a9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4270" cy="1903730"/>
                    </a:xfrm>
                    <a:prstGeom prst="rect">
                      <a:avLst/>
                    </a:prstGeom>
                    <a:noFill/>
                    <a:ln>
                      <a:noFill/>
                    </a:ln>
                  </pic:spPr>
                </pic:pic>
              </a:graphicData>
            </a:graphic>
          </wp:inline>
        </w:drawing>
      </w:r>
    </w:p>
    <w:p w:rsidR="00906DC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Римский акведук в Галлии. Современное состояние.</w:t>
      </w:r>
    </w:p>
    <w:p w:rsidR="005678FD" w:rsidRPr="00906DCD" w:rsidRDefault="005678F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 xml:space="preserve">Органом самоуправления муниципий являлись курии – городские советы, члены которых (декурионы) избирались </w:t>
      </w:r>
      <w:proofErr w:type="gramStart"/>
      <w:r w:rsidRPr="00906DCD">
        <w:rPr>
          <w:rFonts w:ascii="Times New Roman" w:eastAsia="Times New Roman" w:hAnsi="Times New Roman" w:cs="Times New Roman"/>
          <w:color w:val="333333"/>
          <w:sz w:val="24"/>
          <w:szCs w:val="24"/>
          <w:lang w:eastAsia="ru-RU"/>
        </w:rPr>
        <w:t>из</w:t>
      </w:r>
      <w:proofErr w:type="gramEnd"/>
      <w:r w:rsidRPr="00906DCD">
        <w:rPr>
          <w:rFonts w:ascii="Times New Roman" w:eastAsia="Times New Roman" w:hAnsi="Times New Roman" w:cs="Times New Roman"/>
          <w:color w:val="333333"/>
          <w:sz w:val="24"/>
          <w:szCs w:val="24"/>
          <w:lang w:eastAsia="ru-RU"/>
        </w:rPr>
        <w:t xml:space="preserve"> </w:t>
      </w:r>
      <w:proofErr w:type="gramStart"/>
      <w:r w:rsidRPr="00906DCD">
        <w:rPr>
          <w:rFonts w:ascii="Times New Roman" w:eastAsia="Times New Roman" w:hAnsi="Times New Roman" w:cs="Times New Roman"/>
          <w:color w:val="333333"/>
          <w:sz w:val="24"/>
          <w:szCs w:val="24"/>
          <w:lang w:eastAsia="ru-RU"/>
        </w:rPr>
        <w:t>числе</w:t>
      </w:r>
      <w:proofErr w:type="gramEnd"/>
      <w:r w:rsidRPr="00906DCD">
        <w:rPr>
          <w:rFonts w:ascii="Times New Roman" w:eastAsia="Times New Roman" w:hAnsi="Times New Roman" w:cs="Times New Roman"/>
          <w:color w:val="333333"/>
          <w:sz w:val="24"/>
          <w:szCs w:val="24"/>
          <w:lang w:eastAsia="ru-RU"/>
        </w:rPr>
        <w:t xml:space="preserve"> имущих слоев населения.  </w:t>
      </w: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 xml:space="preserve">Установления прочного мира в Средиземноморье способствовало усилению торговых связей между различными регионами империи, товарной специализации регионов и </w:t>
      </w:r>
      <w:r w:rsidRPr="00906DCD">
        <w:rPr>
          <w:rFonts w:ascii="Times New Roman" w:eastAsia="Times New Roman" w:hAnsi="Times New Roman" w:cs="Times New Roman"/>
          <w:color w:val="333333"/>
          <w:sz w:val="24"/>
          <w:szCs w:val="24"/>
          <w:lang w:eastAsia="ru-RU"/>
        </w:rPr>
        <w:lastRenderedPageBreak/>
        <w:t>развитию товарно-денежных отношений. Вся империя была покрыта сетью удобных дорог.</w:t>
      </w:r>
    </w:p>
    <w:p w:rsidR="00906DCD" w:rsidRPr="00906DC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noProof/>
          <w:color w:val="333333"/>
          <w:sz w:val="24"/>
          <w:szCs w:val="24"/>
          <w:lang w:eastAsia="ru-RU"/>
        </w:rPr>
        <w:drawing>
          <wp:inline distT="0" distB="0" distL="0" distR="0" wp14:anchorId="231CB239" wp14:editId="1EEE05DB">
            <wp:extent cx="3315970" cy="2482850"/>
            <wp:effectExtent l="0" t="0" r="0" b="0"/>
            <wp:docPr id="9" name="Рисунок 9" descr="https://foxford.ru/uploads/tinymce_image/image/10690/9b0c107ed0eda2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oxford.ru/uploads/tinymce_image/image/10690/9b0c107ed0eda2d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5970" cy="2482850"/>
                    </a:xfrm>
                    <a:prstGeom prst="rect">
                      <a:avLst/>
                    </a:prstGeom>
                    <a:noFill/>
                    <a:ln>
                      <a:noFill/>
                    </a:ln>
                  </pic:spPr>
                </pic:pic>
              </a:graphicData>
            </a:graphic>
          </wp:inline>
        </w:drawing>
      </w:r>
    </w:p>
    <w:p w:rsidR="00906DC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proofErr w:type="spellStart"/>
      <w:r w:rsidRPr="00906DCD">
        <w:rPr>
          <w:rFonts w:ascii="Times New Roman" w:eastAsia="Times New Roman" w:hAnsi="Times New Roman" w:cs="Times New Roman"/>
          <w:color w:val="333333"/>
          <w:sz w:val="24"/>
          <w:szCs w:val="24"/>
          <w:lang w:eastAsia="ru-RU"/>
        </w:rPr>
        <w:t>Апиева</w:t>
      </w:r>
      <w:proofErr w:type="spellEnd"/>
      <w:r w:rsidRPr="00906DCD">
        <w:rPr>
          <w:rFonts w:ascii="Times New Roman" w:eastAsia="Times New Roman" w:hAnsi="Times New Roman" w:cs="Times New Roman"/>
          <w:color w:val="333333"/>
          <w:sz w:val="24"/>
          <w:szCs w:val="24"/>
          <w:lang w:eastAsia="ru-RU"/>
        </w:rPr>
        <w:t xml:space="preserve"> дорога. Современное состояние</w:t>
      </w:r>
    </w:p>
    <w:p w:rsidR="005678FD" w:rsidRPr="00906DCD" w:rsidRDefault="005678F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Бесперебойно работала почта. В варварских провинциях проходила стремительная романизация. Возникают десятки новых городов. На периферию античного мира проникают достижения греко-римской науки, искусства. Развивалась и внешняя торговля. В I – II вв. империя наладила постоянные торговые связи с Юго-Восточной Азией, экваториальной Африкой, Прибалтикой.</w:t>
      </w:r>
    </w:p>
    <w:p w:rsidR="00906DCD" w:rsidRPr="00906DC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noProof/>
          <w:color w:val="333333"/>
          <w:sz w:val="24"/>
          <w:szCs w:val="24"/>
          <w:lang w:eastAsia="ru-RU"/>
        </w:rPr>
        <w:drawing>
          <wp:inline distT="0" distB="0" distL="0" distR="0" wp14:anchorId="2C637189" wp14:editId="7E07597A">
            <wp:extent cx="4502785" cy="3373755"/>
            <wp:effectExtent l="0" t="0" r="0" b="0"/>
            <wp:docPr id="10" name="Рисунок 10" descr="https://foxford.ru/uploads/tinymce_image/image/10691/5f83d10f3c35a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oxford.ru/uploads/tinymce_image/image/10691/5f83d10f3c35a06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2785" cy="3373755"/>
                    </a:xfrm>
                    <a:prstGeom prst="rect">
                      <a:avLst/>
                    </a:prstGeom>
                    <a:noFill/>
                    <a:ln>
                      <a:noFill/>
                    </a:ln>
                  </pic:spPr>
                </pic:pic>
              </a:graphicData>
            </a:graphic>
          </wp:inline>
        </w:drawing>
      </w:r>
    </w:p>
    <w:p w:rsidR="00906DC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Римский мост в Испании. Современное состояние.</w:t>
      </w:r>
    </w:p>
    <w:p w:rsidR="005678FD" w:rsidRPr="00906DCD" w:rsidRDefault="005678F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 xml:space="preserve">Внешняя политика императоров I - II вв. охарактеризовалась продолжением экспансии Рима. При Юлиях-Клавдиях к территории римской державы были присоединены Фракия, </w:t>
      </w:r>
      <w:proofErr w:type="spellStart"/>
      <w:r w:rsidRPr="00906DCD">
        <w:rPr>
          <w:rFonts w:ascii="Times New Roman" w:eastAsia="Times New Roman" w:hAnsi="Times New Roman" w:cs="Times New Roman"/>
          <w:color w:val="333333"/>
          <w:sz w:val="24"/>
          <w:szCs w:val="24"/>
          <w:lang w:eastAsia="ru-RU"/>
        </w:rPr>
        <w:t>Паннония</w:t>
      </w:r>
      <w:proofErr w:type="spellEnd"/>
      <w:r w:rsidRPr="00906DCD">
        <w:rPr>
          <w:rFonts w:ascii="Times New Roman" w:eastAsia="Times New Roman" w:hAnsi="Times New Roman" w:cs="Times New Roman"/>
          <w:color w:val="333333"/>
          <w:sz w:val="24"/>
          <w:szCs w:val="24"/>
          <w:lang w:eastAsia="ru-RU"/>
        </w:rPr>
        <w:t xml:space="preserve">, Далмация, </w:t>
      </w:r>
      <w:proofErr w:type="spellStart"/>
      <w:r w:rsidRPr="00906DCD">
        <w:rPr>
          <w:rFonts w:ascii="Times New Roman" w:eastAsia="Times New Roman" w:hAnsi="Times New Roman" w:cs="Times New Roman"/>
          <w:color w:val="333333"/>
          <w:sz w:val="24"/>
          <w:szCs w:val="24"/>
          <w:lang w:eastAsia="ru-RU"/>
        </w:rPr>
        <w:t>Реция</w:t>
      </w:r>
      <w:proofErr w:type="spellEnd"/>
      <w:r w:rsidRPr="00906DCD">
        <w:rPr>
          <w:rFonts w:ascii="Times New Roman" w:eastAsia="Times New Roman" w:hAnsi="Times New Roman" w:cs="Times New Roman"/>
          <w:color w:val="333333"/>
          <w:sz w:val="24"/>
          <w:szCs w:val="24"/>
          <w:lang w:eastAsia="ru-RU"/>
        </w:rPr>
        <w:t xml:space="preserve">, </w:t>
      </w:r>
      <w:proofErr w:type="spellStart"/>
      <w:r w:rsidRPr="00906DCD">
        <w:rPr>
          <w:rFonts w:ascii="Times New Roman" w:eastAsia="Times New Roman" w:hAnsi="Times New Roman" w:cs="Times New Roman"/>
          <w:color w:val="333333"/>
          <w:sz w:val="24"/>
          <w:szCs w:val="24"/>
          <w:lang w:eastAsia="ru-RU"/>
        </w:rPr>
        <w:t>Норик</w:t>
      </w:r>
      <w:proofErr w:type="spellEnd"/>
      <w:r w:rsidRPr="00906DCD">
        <w:rPr>
          <w:rFonts w:ascii="Times New Roman" w:eastAsia="Times New Roman" w:hAnsi="Times New Roman" w:cs="Times New Roman"/>
          <w:color w:val="333333"/>
          <w:sz w:val="24"/>
          <w:szCs w:val="24"/>
          <w:lang w:eastAsia="ru-RU"/>
        </w:rPr>
        <w:t>,  </w:t>
      </w:r>
      <w:proofErr w:type="spellStart"/>
      <w:r w:rsidRPr="00906DCD">
        <w:rPr>
          <w:rFonts w:ascii="Times New Roman" w:eastAsia="Times New Roman" w:hAnsi="Times New Roman" w:cs="Times New Roman"/>
          <w:color w:val="333333"/>
          <w:sz w:val="24"/>
          <w:szCs w:val="24"/>
          <w:lang w:eastAsia="ru-RU"/>
        </w:rPr>
        <w:t>Мавретания</w:t>
      </w:r>
      <w:proofErr w:type="spellEnd"/>
      <w:r w:rsidRPr="00906DCD">
        <w:rPr>
          <w:rFonts w:ascii="Times New Roman" w:eastAsia="Times New Roman" w:hAnsi="Times New Roman" w:cs="Times New Roman"/>
          <w:color w:val="333333"/>
          <w:sz w:val="24"/>
          <w:szCs w:val="24"/>
          <w:lang w:eastAsia="ru-RU"/>
        </w:rPr>
        <w:t xml:space="preserve">, южная часть Британии, окончательно утратили автономию мелкие эллинистические государства. Во II в. империя достигла своего наибольшего территориального расширения. В ходе победоносных войн императора Траяна к империи были присоединены Дакия, Аравия, Армения и Месопотамия. Однако уже наследник Траяна – Адриан, понимая неспособность удержать все завоевания предшественника, отказался от новых завоевания (при нем римляне </w:t>
      </w:r>
      <w:r w:rsidRPr="00906DCD">
        <w:rPr>
          <w:rFonts w:ascii="Times New Roman" w:eastAsia="Times New Roman" w:hAnsi="Times New Roman" w:cs="Times New Roman"/>
          <w:color w:val="333333"/>
          <w:sz w:val="24"/>
          <w:szCs w:val="24"/>
          <w:lang w:eastAsia="ru-RU"/>
        </w:rPr>
        <w:lastRenderedPageBreak/>
        <w:t xml:space="preserve">оставили Месопотамию и Армению) и перешел к укреплению существующих границ.   При нем на рубежах империи была организована система укреплений – </w:t>
      </w:r>
      <w:proofErr w:type="spellStart"/>
      <w:r w:rsidRPr="00906DCD">
        <w:rPr>
          <w:rFonts w:ascii="Times New Roman" w:eastAsia="Times New Roman" w:hAnsi="Times New Roman" w:cs="Times New Roman"/>
          <w:color w:val="333333"/>
          <w:sz w:val="24"/>
          <w:szCs w:val="24"/>
          <w:lang w:eastAsia="ru-RU"/>
        </w:rPr>
        <w:t>лимес</w:t>
      </w:r>
      <w:proofErr w:type="spellEnd"/>
      <w:r w:rsidRPr="00906DCD">
        <w:rPr>
          <w:rFonts w:ascii="Times New Roman" w:eastAsia="Times New Roman" w:hAnsi="Times New Roman" w:cs="Times New Roman"/>
          <w:color w:val="333333"/>
          <w:sz w:val="24"/>
          <w:szCs w:val="24"/>
          <w:lang w:eastAsia="ru-RU"/>
        </w:rPr>
        <w:t>. </w:t>
      </w:r>
    </w:p>
    <w:p w:rsid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proofErr w:type="gramStart"/>
      <w:r w:rsidRPr="00906DCD">
        <w:rPr>
          <w:rFonts w:ascii="Times New Roman" w:eastAsia="Times New Roman" w:hAnsi="Times New Roman" w:cs="Times New Roman"/>
          <w:color w:val="333333"/>
          <w:sz w:val="24"/>
          <w:szCs w:val="24"/>
          <w:lang w:eastAsia="ru-RU"/>
        </w:rPr>
        <w:t>Единственным серьезным внешнеполитическим конкурентом Рима I –II вв. н.э. являлось Парфянское царство, войны с которым в 54‒66, 114‒117, 163‒165 гг. велись с переменным успехом, а также варварские племенами (германцами и сарматами) конфликты с которыми регулярно проходили на северной и северо-восточной границах империи.</w:t>
      </w:r>
      <w:proofErr w:type="gramEnd"/>
      <w:r w:rsidRPr="00906DCD">
        <w:rPr>
          <w:rFonts w:ascii="Times New Roman" w:eastAsia="Times New Roman" w:hAnsi="Times New Roman" w:cs="Times New Roman"/>
          <w:color w:val="333333"/>
          <w:sz w:val="24"/>
          <w:szCs w:val="24"/>
          <w:lang w:eastAsia="ru-RU"/>
        </w:rPr>
        <w:t xml:space="preserve">  Натиск варваров постепенно усиливался в связи с социально-экономическим развитием этих народов. В 166 – 180 гг. лишь благодаря чрезвычайному напряжению сил империя вынесла тяжелейшую войну с крупной конфедерацией дунайских племен (т.н. </w:t>
      </w:r>
      <w:proofErr w:type="spellStart"/>
      <w:r w:rsidRPr="00906DCD">
        <w:rPr>
          <w:rFonts w:ascii="Times New Roman" w:eastAsia="Times New Roman" w:hAnsi="Times New Roman" w:cs="Times New Roman"/>
          <w:color w:val="333333"/>
          <w:sz w:val="24"/>
          <w:szCs w:val="24"/>
          <w:lang w:eastAsia="ru-RU"/>
        </w:rPr>
        <w:t>Маркоманнская</w:t>
      </w:r>
      <w:proofErr w:type="spellEnd"/>
      <w:r w:rsidRPr="00906DCD">
        <w:rPr>
          <w:rFonts w:ascii="Times New Roman" w:eastAsia="Times New Roman" w:hAnsi="Times New Roman" w:cs="Times New Roman"/>
          <w:color w:val="333333"/>
          <w:sz w:val="24"/>
          <w:szCs w:val="24"/>
          <w:lang w:eastAsia="ru-RU"/>
        </w:rPr>
        <w:t xml:space="preserve"> война).</w:t>
      </w:r>
    </w:p>
    <w:p w:rsidR="005678FD" w:rsidRPr="00906DCD" w:rsidRDefault="005678FD" w:rsidP="00906DCD">
      <w:pPr>
        <w:shd w:val="clear" w:color="auto" w:fill="FFFFFF"/>
        <w:spacing w:after="0" w:line="240" w:lineRule="auto"/>
        <w:rPr>
          <w:rFonts w:ascii="Times New Roman" w:eastAsia="Times New Roman" w:hAnsi="Times New Roman" w:cs="Times New Roman"/>
          <w:color w:val="333333"/>
          <w:sz w:val="24"/>
          <w:szCs w:val="24"/>
          <w:lang w:eastAsia="ru-RU"/>
        </w:rPr>
      </w:pPr>
    </w:p>
    <w:p w:rsidR="00906DCD" w:rsidRDefault="00906DCD" w:rsidP="005678FD">
      <w:pPr>
        <w:shd w:val="clear" w:color="auto" w:fill="FFFFFF"/>
        <w:spacing w:after="0" w:line="240" w:lineRule="auto"/>
        <w:jc w:val="center"/>
        <w:rPr>
          <w:rFonts w:ascii="Times New Roman" w:eastAsia="Times New Roman" w:hAnsi="Times New Roman" w:cs="Times New Roman"/>
          <w:b/>
          <w:bCs/>
          <w:color w:val="333333"/>
          <w:sz w:val="24"/>
          <w:szCs w:val="24"/>
          <w:lang w:eastAsia="ru-RU"/>
        </w:rPr>
      </w:pPr>
      <w:r w:rsidRPr="005678FD">
        <w:rPr>
          <w:rFonts w:ascii="Times New Roman" w:eastAsia="Times New Roman" w:hAnsi="Times New Roman" w:cs="Times New Roman"/>
          <w:b/>
          <w:bCs/>
          <w:color w:val="333333"/>
          <w:sz w:val="24"/>
          <w:szCs w:val="24"/>
          <w:highlight w:val="yellow"/>
          <w:lang w:eastAsia="ru-RU"/>
        </w:rPr>
        <w:t>Кризис III века (193‒284 гг. н.э.)</w:t>
      </w:r>
    </w:p>
    <w:p w:rsidR="005678FD" w:rsidRPr="00906DCD" w:rsidRDefault="005678FD" w:rsidP="00906DCD">
      <w:pPr>
        <w:shd w:val="clear" w:color="auto" w:fill="FFFFFF"/>
        <w:spacing w:after="0" w:line="240" w:lineRule="auto"/>
        <w:rPr>
          <w:rFonts w:ascii="Times New Roman" w:eastAsia="Times New Roman" w:hAnsi="Times New Roman" w:cs="Times New Roman"/>
          <w:color w:val="333333"/>
          <w:sz w:val="24"/>
          <w:szCs w:val="24"/>
          <w:lang w:eastAsia="ru-RU"/>
        </w:rPr>
      </w:pP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 xml:space="preserve">«Золотой век» Рима продлился недолго. Уже в правление </w:t>
      </w:r>
      <w:proofErr w:type="spellStart"/>
      <w:r w:rsidRPr="00906DCD">
        <w:rPr>
          <w:rFonts w:ascii="Times New Roman" w:eastAsia="Times New Roman" w:hAnsi="Times New Roman" w:cs="Times New Roman"/>
          <w:color w:val="333333"/>
          <w:sz w:val="24"/>
          <w:szCs w:val="24"/>
          <w:lang w:eastAsia="ru-RU"/>
        </w:rPr>
        <w:t>Коммода</w:t>
      </w:r>
      <w:proofErr w:type="spellEnd"/>
      <w:r w:rsidRPr="00906DCD">
        <w:rPr>
          <w:rFonts w:ascii="Times New Roman" w:eastAsia="Times New Roman" w:hAnsi="Times New Roman" w:cs="Times New Roman"/>
          <w:color w:val="333333"/>
          <w:sz w:val="24"/>
          <w:szCs w:val="24"/>
          <w:lang w:eastAsia="ru-RU"/>
        </w:rPr>
        <w:t xml:space="preserve"> (180‒192 гг.) начались солдатские мятежи и волнения в провинциях.  Кризис углубился во время правления династии Северов (193 – 235 гг.) и в особенности после 235 г. Постоянные вторжения варварских племен, узурпации привели к упадку сельского хозяйства, ремесла и торговли, обвальной инфляция. Целые провинции погрузились в пучину крестьянских бунтов и восстаний. Проявились и сепаратистские движения в ряде провинций. При императоре </w:t>
      </w:r>
      <w:proofErr w:type="spellStart"/>
      <w:r w:rsidRPr="00906DCD">
        <w:rPr>
          <w:rFonts w:ascii="Times New Roman" w:eastAsia="Times New Roman" w:hAnsi="Times New Roman" w:cs="Times New Roman"/>
          <w:color w:val="333333"/>
          <w:sz w:val="24"/>
          <w:szCs w:val="24"/>
          <w:lang w:eastAsia="ru-RU"/>
        </w:rPr>
        <w:t>Галлиене</w:t>
      </w:r>
      <w:proofErr w:type="spellEnd"/>
      <w:r w:rsidRPr="00906DCD">
        <w:rPr>
          <w:rFonts w:ascii="Times New Roman" w:eastAsia="Times New Roman" w:hAnsi="Times New Roman" w:cs="Times New Roman"/>
          <w:color w:val="333333"/>
          <w:sz w:val="24"/>
          <w:szCs w:val="24"/>
          <w:lang w:eastAsia="ru-RU"/>
        </w:rPr>
        <w:t xml:space="preserve"> (260 – 268 гг.) от империи отпали Галлия, Испания и Британия, образовавшие так называемую Галльскую империю, и Пальмира, правители которой подчинили себе Сирию и Египет. Римляне терпели тяжелые поражения в войне с Персией, в которой установилась власть династии Сасанидов. Провинции опустошались постоянными набегами германцев, сарматов и арабов.</w:t>
      </w: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Среди основных причин кризиса, была возраставшая нерентабельность рабовладельческого способа производства, недовольство провинциальной знати привилегированным положением Италии, рост политических амбиций армии и социально-экономическое развитие варварских народов, представлявших все большую военную угрозу для Рима.</w:t>
      </w: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 xml:space="preserve"> Лишь благодаря деятельности происходивших из </w:t>
      </w:r>
      <w:proofErr w:type="spellStart"/>
      <w:r w:rsidRPr="00906DCD">
        <w:rPr>
          <w:rFonts w:ascii="Times New Roman" w:eastAsia="Times New Roman" w:hAnsi="Times New Roman" w:cs="Times New Roman"/>
          <w:color w:val="333333"/>
          <w:sz w:val="24"/>
          <w:szCs w:val="24"/>
          <w:lang w:eastAsia="ru-RU"/>
        </w:rPr>
        <w:t>Иллирии</w:t>
      </w:r>
      <w:proofErr w:type="spellEnd"/>
      <w:r w:rsidRPr="00906DCD">
        <w:rPr>
          <w:rFonts w:ascii="Times New Roman" w:eastAsia="Times New Roman" w:hAnsi="Times New Roman" w:cs="Times New Roman"/>
          <w:color w:val="333333"/>
          <w:sz w:val="24"/>
          <w:szCs w:val="24"/>
          <w:lang w:eastAsia="ru-RU"/>
        </w:rPr>
        <w:t xml:space="preserve"> императоров Клавдия II (268 – 270 гг.), </w:t>
      </w:r>
      <w:proofErr w:type="spellStart"/>
      <w:r w:rsidRPr="00906DCD">
        <w:rPr>
          <w:rFonts w:ascii="Times New Roman" w:eastAsia="Times New Roman" w:hAnsi="Times New Roman" w:cs="Times New Roman"/>
          <w:color w:val="333333"/>
          <w:sz w:val="24"/>
          <w:szCs w:val="24"/>
          <w:lang w:eastAsia="ru-RU"/>
        </w:rPr>
        <w:t>Аврелиана</w:t>
      </w:r>
      <w:proofErr w:type="spellEnd"/>
      <w:r w:rsidRPr="00906DCD">
        <w:rPr>
          <w:rFonts w:ascii="Times New Roman" w:eastAsia="Times New Roman" w:hAnsi="Times New Roman" w:cs="Times New Roman"/>
          <w:color w:val="333333"/>
          <w:sz w:val="24"/>
          <w:szCs w:val="24"/>
          <w:lang w:eastAsia="ru-RU"/>
        </w:rPr>
        <w:t xml:space="preserve"> (270 – 275 гг.) и Проба (276 – 282 гг.) удалось восстановить территориальную целостность империи, вернуть под власть Рима все отпавшие провинции, кроме Дакии и приостановить наступление на римскую державу варварских народов. </w:t>
      </w:r>
    </w:p>
    <w:p w:rsidR="005678FD" w:rsidRDefault="005678FD" w:rsidP="005678FD">
      <w:pPr>
        <w:shd w:val="clear" w:color="auto" w:fill="FFFFFF"/>
        <w:spacing w:after="0" w:line="240" w:lineRule="auto"/>
        <w:jc w:val="center"/>
        <w:rPr>
          <w:rFonts w:ascii="Times New Roman" w:eastAsia="Times New Roman" w:hAnsi="Times New Roman" w:cs="Times New Roman"/>
          <w:b/>
          <w:bCs/>
          <w:color w:val="333333"/>
          <w:sz w:val="24"/>
          <w:szCs w:val="24"/>
          <w:highlight w:val="yellow"/>
          <w:lang w:eastAsia="ru-RU"/>
        </w:rPr>
      </w:pPr>
    </w:p>
    <w:p w:rsidR="005678FD" w:rsidRDefault="005678FD" w:rsidP="005678FD">
      <w:pPr>
        <w:shd w:val="clear" w:color="auto" w:fill="FFFFFF"/>
        <w:spacing w:after="0" w:line="240" w:lineRule="auto"/>
        <w:jc w:val="center"/>
        <w:rPr>
          <w:rFonts w:ascii="Times New Roman" w:eastAsia="Times New Roman" w:hAnsi="Times New Roman" w:cs="Times New Roman"/>
          <w:b/>
          <w:bCs/>
          <w:color w:val="333333"/>
          <w:sz w:val="24"/>
          <w:szCs w:val="24"/>
          <w:highlight w:val="yellow"/>
          <w:lang w:eastAsia="ru-RU"/>
        </w:rPr>
      </w:pPr>
    </w:p>
    <w:p w:rsidR="005678FD" w:rsidRDefault="005678FD" w:rsidP="005678FD">
      <w:pPr>
        <w:shd w:val="clear" w:color="auto" w:fill="FFFFFF"/>
        <w:spacing w:after="0" w:line="240" w:lineRule="auto"/>
        <w:jc w:val="center"/>
        <w:rPr>
          <w:rFonts w:ascii="Times New Roman" w:eastAsia="Times New Roman" w:hAnsi="Times New Roman" w:cs="Times New Roman"/>
          <w:b/>
          <w:bCs/>
          <w:color w:val="333333"/>
          <w:sz w:val="24"/>
          <w:szCs w:val="24"/>
          <w:highlight w:val="yellow"/>
          <w:lang w:eastAsia="ru-RU"/>
        </w:rPr>
      </w:pPr>
    </w:p>
    <w:p w:rsidR="005678FD" w:rsidRDefault="005678FD" w:rsidP="005678FD">
      <w:pPr>
        <w:shd w:val="clear" w:color="auto" w:fill="FFFFFF"/>
        <w:spacing w:after="0" w:line="240" w:lineRule="auto"/>
        <w:jc w:val="center"/>
        <w:rPr>
          <w:rFonts w:ascii="Times New Roman" w:eastAsia="Times New Roman" w:hAnsi="Times New Roman" w:cs="Times New Roman"/>
          <w:b/>
          <w:bCs/>
          <w:color w:val="333333"/>
          <w:sz w:val="24"/>
          <w:szCs w:val="24"/>
          <w:highlight w:val="yellow"/>
          <w:lang w:eastAsia="ru-RU"/>
        </w:rPr>
      </w:pPr>
    </w:p>
    <w:p w:rsidR="005678FD" w:rsidRDefault="005678FD" w:rsidP="005678FD">
      <w:pPr>
        <w:shd w:val="clear" w:color="auto" w:fill="FFFFFF"/>
        <w:spacing w:after="0" w:line="240" w:lineRule="auto"/>
        <w:jc w:val="center"/>
        <w:rPr>
          <w:rFonts w:ascii="Times New Roman" w:eastAsia="Times New Roman" w:hAnsi="Times New Roman" w:cs="Times New Roman"/>
          <w:b/>
          <w:bCs/>
          <w:color w:val="333333"/>
          <w:sz w:val="24"/>
          <w:szCs w:val="24"/>
          <w:highlight w:val="yellow"/>
          <w:lang w:eastAsia="ru-RU"/>
        </w:rPr>
      </w:pPr>
    </w:p>
    <w:p w:rsidR="005678FD" w:rsidRDefault="005678FD" w:rsidP="005678FD">
      <w:pPr>
        <w:shd w:val="clear" w:color="auto" w:fill="FFFFFF"/>
        <w:spacing w:after="0" w:line="240" w:lineRule="auto"/>
        <w:jc w:val="center"/>
        <w:rPr>
          <w:rFonts w:ascii="Times New Roman" w:eastAsia="Times New Roman" w:hAnsi="Times New Roman" w:cs="Times New Roman"/>
          <w:b/>
          <w:bCs/>
          <w:color w:val="333333"/>
          <w:sz w:val="24"/>
          <w:szCs w:val="24"/>
          <w:highlight w:val="yellow"/>
          <w:lang w:eastAsia="ru-RU"/>
        </w:rPr>
      </w:pPr>
    </w:p>
    <w:p w:rsidR="005678FD" w:rsidRDefault="005678FD" w:rsidP="005678FD">
      <w:pPr>
        <w:shd w:val="clear" w:color="auto" w:fill="FFFFFF"/>
        <w:spacing w:after="0" w:line="240" w:lineRule="auto"/>
        <w:jc w:val="center"/>
        <w:rPr>
          <w:rFonts w:ascii="Times New Roman" w:eastAsia="Times New Roman" w:hAnsi="Times New Roman" w:cs="Times New Roman"/>
          <w:b/>
          <w:bCs/>
          <w:color w:val="333333"/>
          <w:sz w:val="24"/>
          <w:szCs w:val="24"/>
          <w:highlight w:val="yellow"/>
          <w:lang w:eastAsia="ru-RU"/>
        </w:rPr>
      </w:pPr>
    </w:p>
    <w:p w:rsidR="005678FD" w:rsidRDefault="005678FD" w:rsidP="005678FD">
      <w:pPr>
        <w:shd w:val="clear" w:color="auto" w:fill="FFFFFF"/>
        <w:spacing w:after="0" w:line="240" w:lineRule="auto"/>
        <w:jc w:val="center"/>
        <w:rPr>
          <w:rFonts w:ascii="Times New Roman" w:eastAsia="Times New Roman" w:hAnsi="Times New Roman" w:cs="Times New Roman"/>
          <w:b/>
          <w:bCs/>
          <w:color w:val="333333"/>
          <w:sz w:val="24"/>
          <w:szCs w:val="24"/>
          <w:highlight w:val="yellow"/>
          <w:lang w:eastAsia="ru-RU"/>
        </w:rPr>
      </w:pPr>
    </w:p>
    <w:p w:rsidR="005678FD" w:rsidRDefault="005678FD" w:rsidP="005678FD">
      <w:pPr>
        <w:shd w:val="clear" w:color="auto" w:fill="FFFFFF"/>
        <w:spacing w:after="0" w:line="240" w:lineRule="auto"/>
        <w:jc w:val="center"/>
        <w:rPr>
          <w:rFonts w:ascii="Times New Roman" w:eastAsia="Times New Roman" w:hAnsi="Times New Roman" w:cs="Times New Roman"/>
          <w:b/>
          <w:bCs/>
          <w:color w:val="333333"/>
          <w:sz w:val="24"/>
          <w:szCs w:val="24"/>
          <w:highlight w:val="yellow"/>
          <w:lang w:eastAsia="ru-RU"/>
        </w:rPr>
      </w:pPr>
    </w:p>
    <w:p w:rsidR="005678FD" w:rsidRDefault="005678FD" w:rsidP="005678FD">
      <w:pPr>
        <w:shd w:val="clear" w:color="auto" w:fill="FFFFFF"/>
        <w:spacing w:after="0" w:line="240" w:lineRule="auto"/>
        <w:jc w:val="center"/>
        <w:rPr>
          <w:rFonts w:ascii="Times New Roman" w:eastAsia="Times New Roman" w:hAnsi="Times New Roman" w:cs="Times New Roman"/>
          <w:b/>
          <w:bCs/>
          <w:color w:val="333333"/>
          <w:sz w:val="24"/>
          <w:szCs w:val="24"/>
          <w:highlight w:val="yellow"/>
          <w:lang w:eastAsia="ru-RU"/>
        </w:rPr>
      </w:pPr>
    </w:p>
    <w:p w:rsidR="005678FD" w:rsidRDefault="005678FD" w:rsidP="005678FD">
      <w:pPr>
        <w:shd w:val="clear" w:color="auto" w:fill="FFFFFF"/>
        <w:spacing w:after="0" w:line="240" w:lineRule="auto"/>
        <w:jc w:val="center"/>
        <w:rPr>
          <w:rFonts w:ascii="Times New Roman" w:eastAsia="Times New Roman" w:hAnsi="Times New Roman" w:cs="Times New Roman"/>
          <w:b/>
          <w:bCs/>
          <w:color w:val="333333"/>
          <w:sz w:val="24"/>
          <w:szCs w:val="24"/>
          <w:highlight w:val="yellow"/>
          <w:lang w:eastAsia="ru-RU"/>
        </w:rPr>
      </w:pPr>
    </w:p>
    <w:p w:rsidR="005678FD" w:rsidRDefault="005678FD" w:rsidP="005678FD">
      <w:pPr>
        <w:shd w:val="clear" w:color="auto" w:fill="FFFFFF"/>
        <w:spacing w:after="0" w:line="240" w:lineRule="auto"/>
        <w:jc w:val="center"/>
        <w:rPr>
          <w:rFonts w:ascii="Times New Roman" w:eastAsia="Times New Roman" w:hAnsi="Times New Roman" w:cs="Times New Roman"/>
          <w:b/>
          <w:bCs/>
          <w:color w:val="333333"/>
          <w:sz w:val="24"/>
          <w:szCs w:val="24"/>
          <w:highlight w:val="yellow"/>
          <w:lang w:eastAsia="ru-RU"/>
        </w:rPr>
      </w:pPr>
    </w:p>
    <w:p w:rsidR="005678FD" w:rsidRDefault="005678FD" w:rsidP="005678FD">
      <w:pPr>
        <w:shd w:val="clear" w:color="auto" w:fill="FFFFFF"/>
        <w:spacing w:after="0" w:line="240" w:lineRule="auto"/>
        <w:jc w:val="center"/>
        <w:rPr>
          <w:rFonts w:ascii="Times New Roman" w:eastAsia="Times New Roman" w:hAnsi="Times New Roman" w:cs="Times New Roman"/>
          <w:b/>
          <w:bCs/>
          <w:color w:val="333333"/>
          <w:sz w:val="24"/>
          <w:szCs w:val="24"/>
          <w:highlight w:val="yellow"/>
          <w:lang w:eastAsia="ru-RU"/>
        </w:rPr>
      </w:pPr>
    </w:p>
    <w:p w:rsidR="005678FD" w:rsidRDefault="005678FD" w:rsidP="005678FD">
      <w:pPr>
        <w:shd w:val="clear" w:color="auto" w:fill="FFFFFF"/>
        <w:spacing w:after="0" w:line="240" w:lineRule="auto"/>
        <w:jc w:val="center"/>
        <w:rPr>
          <w:rFonts w:ascii="Times New Roman" w:eastAsia="Times New Roman" w:hAnsi="Times New Roman" w:cs="Times New Roman"/>
          <w:b/>
          <w:bCs/>
          <w:color w:val="333333"/>
          <w:sz w:val="24"/>
          <w:szCs w:val="24"/>
          <w:highlight w:val="yellow"/>
          <w:lang w:eastAsia="ru-RU"/>
        </w:rPr>
      </w:pPr>
    </w:p>
    <w:p w:rsidR="005678FD" w:rsidRDefault="005678FD" w:rsidP="005678FD">
      <w:pPr>
        <w:shd w:val="clear" w:color="auto" w:fill="FFFFFF"/>
        <w:spacing w:after="0" w:line="240" w:lineRule="auto"/>
        <w:jc w:val="center"/>
        <w:rPr>
          <w:rFonts w:ascii="Times New Roman" w:eastAsia="Times New Roman" w:hAnsi="Times New Roman" w:cs="Times New Roman"/>
          <w:b/>
          <w:bCs/>
          <w:color w:val="333333"/>
          <w:sz w:val="24"/>
          <w:szCs w:val="24"/>
          <w:highlight w:val="yellow"/>
          <w:lang w:eastAsia="ru-RU"/>
        </w:rPr>
      </w:pPr>
    </w:p>
    <w:p w:rsidR="005678FD" w:rsidRDefault="005678FD" w:rsidP="005678FD">
      <w:pPr>
        <w:shd w:val="clear" w:color="auto" w:fill="FFFFFF"/>
        <w:spacing w:after="0" w:line="240" w:lineRule="auto"/>
        <w:jc w:val="center"/>
        <w:rPr>
          <w:rFonts w:ascii="Times New Roman" w:eastAsia="Times New Roman" w:hAnsi="Times New Roman" w:cs="Times New Roman"/>
          <w:b/>
          <w:bCs/>
          <w:color w:val="333333"/>
          <w:sz w:val="24"/>
          <w:szCs w:val="24"/>
          <w:highlight w:val="yellow"/>
          <w:lang w:eastAsia="ru-RU"/>
        </w:rPr>
      </w:pPr>
    </w:p>
    <w:p w:rsidR="005678FD" w:rsidRDefault="005678FD" w:rsidP="005678FD">
      <w:pPr>
        <w:shd w:val="clear" w:color="auto" w:fill="FFFFFF"/>
        <w:spacing w:after="0" w:line="240" w:lineRule="auto"/>
        <w:jc w:val="center"/>
        <w:rPr>
          <w:rFonts w:ascii="Times New Roman" w:eastAsia="Times New Roman" w:hAnsi="Times New Roman" w:cs="Times New Roman"/>
          <w:b/>
          <w:bCs/>
          <w:color w:val="333333"/>
          <w:sz w:val="24"/>
          <w:szCs w:val="24"/>
          <w:highlight w:val="yellow"/>
          <w:lang w:eastAsia="ru-RU"/>
        </w:rPr>
      </w:pPr>
    </w:p>
    <w:p w:rsidR="005678FD" w:rsidRDefault="005678FD" w:rsidP="005678FD">
      <w:pPr>
        <w:shd w:val="clear" w:color="auto" w:fill="FFFFFF"/>
        <w:spacing w:after="0" w:line="240" w:lineRule="auto"/>
        <w:jc w:val="center"/>
        <w:rPr>
          <w:rFonts w:ascii="Times New Roman" w:eastAsia="Times New Roman" w:hAnsi="Times New Roman" w:cs="Times New Roman"/>
          <w:b/>
          <w:bCs/>
          <w:color w:val="333333"/>
          <w:sz w:val="24"/>
          <w:szCs w:val="24"/>
          <w:highlight w:val="yellow"/>
          <w:lang w:eastAsia="ru-RU"/>
        </w:rPr>
      </w:pPr>
    </w:p>
    <w:p w:rsidR="00906DCD" w:rsidRPr="00906DCD" w:rsidRDefault="00906DCD" w:rsidP="005678F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5678FD">
        <w:rPr>
          <w:rFonts w:ascii="Times New Roman" w:eastAsia="Times New Roman" w:hAnsi="Times New Roman" w:cs="Times New Roman"/>
          <w:b/>
          <w:bCs/>
          <w:color w:val="333333"/>
          <w:sz w:val="24"/>
          <w:szCs w:val="24"/>
          <w:highlight w:val="yellow"/>
          <w:lang w:eastAsia="ru-RU"/>
        </w:rPr>
        <w:lastRenderedPageBreak/>
        <w:t>Доминат (284‒476)</w:t>
      </w: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Окончательное преодоление последствий кризиса связано с деятельностью императора Диоклетиана (284‒305 гг.). При нем империя окончательно утратила последние республиканские черты. Власть императора была объявлена неограниченной и божественной, сам император господином и богом (</w:t>
      </w:r>
      <w:proofErr w:type="spellStart"/>
      <w:r w:rsidRPr="00906DCD">
        <w:rPr>
          <w:rFonts w:ascii="Times New Roman" w:eastAsia="Times New Roman" w:hAnsi="Times New Roman" w:cs="Times New Roman"/>
          <w:color w:val="333333"/>
          <w:sz w:val="24"/>
          <w:szCs w:val="24"/>
          <w:lang w:eastAsia="ru-RU"/>
        </w:rPr>
        <w:t>dominus</w:t>
      </w:r>
      <w:proofErr w:type="spellEnd"/>
      <w:r w:rsidRPr="00906DCD">
        <w:rPr>
          <w:rFonts w:ascii="Times New Roman" w:eastAsia="Times New Roman" w:hAnsi="Times New Roman" w:cs="Times New Roman"/>
          <w:color w:val="333333"/>
          <w:sz w:val="24"/>
          <w:szCs w:val="24"/>
          <w:lang w:eastAsia="ru-RU"/>
        </w:rPr>
        <w:t xml:space="preserve"> </w:t>
      </w:r>
      <w:proofErr w:type="spellStart"/>
      <w:r w:rsidRPr="00906DCD">
        <w:rPr>
          <w:rFonts w:ascii="Times New Roman" w:eastAsia="Times New Roman" w:hAnsi="Times New Roman" w:cs="Times New Roman"/>
          <w:color w:val="333333"/>
          <w:sz w:val="24"/>
          <w:szCs w:val="24"/>
          <w:lang w:eastAsia="ru-RU"/>
        </w:rPr>
        <w:t>et</w:t>
      </w:r>
      <w:proofErr w:type="spellEnd"/>
      <w:r w:rsidRPr="00906DCD">
        <w:rPr>
          <w:rFonts w:ascii="Times New Roman" w:eastAsia="Times New Roman" w:hAnsi="Times New Roman" w:cs="Times New Roman"/>
          <w:color w:val="333333"/>
          <w:sz w:val="24"/>
          <w:szCs w:val="24"/>
          <w:lang w:eastAsia="ru-RU"/>
        </w:rPr>
        <w:t xml:space="preserve"> </w:t>
      </w:r>
      <w:proofErr w:type="spellStart"/>
      <w:r w:rsidRPr="00906DCD">
        <w:rPr>
          <w:rFonts w:ascii="Times New Roman" w:eastAsia="Times New Roman" w:hAnsi="Times New Roman" w:cs="Times New Roman"/>
          <w:color w:val="333333"/>
          <w:sz w:val="24"/>
          <w:szCs w:val="24"/>
          <w:lang w:eastAsia="ru-RU"/>
        </w:rPr>
        <w:t>deus</w:t>
      </w:r>
      <w:proofErr w:type="spellEnd"/>
      <w:r w:rsidRPr="00906DCD">
        <w:rPr>
          <w:rFonts w:ascii="Times New Roman" w:eastAsia="Times New Roman" w:hAnsi="Times New Roman" w:cs="Times New Roman"/>
          <w:color w:val="333333"/>
          <w:sz w:val="24"/>
          <w:szCs w:val="24"/>
          <w:lang w:eastAsia="ru-RU"/>
        </w:rPr>
        <w:t>). </w:t>
      </w:r>
    </w:p>
    <w:p w:rsidR="00906DCD" w:rsidRPr="00906DC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noProof/>
          <w:color w:val="333333"/>
          <w:sz w:val="24"/>
          <w:szCs w:val="24"/>
          <w:lang w:eastAsia="ru-RU"/>
        </w:rPr>
        <w:drawing>
          <wp:inline distT="0" distB="0" distL="0" distR="0" wp14:anchorId="7B008CCF" wp14:editId="5F26EC31">
            <wp:extent cx="1811655" cy="2401570"/>
            <wp:effectExtent l="0" t="0" r="0" b="0"/>
            <wp:docPr id="11" name="Рисунок 11" descr="https://foxford.ru/uploads/tinymce_image/image/10693/%D0%94%D0%B8%D0%BE%D0%BA%D0%BB%D0%B5%D1%82%D0%B8%D0%B0%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oxford.ru/uploads/tinymce_image/image/10693/%D0%94%D0%B8%D0%BE%D0%BA%D0%BB%D0%B5%D1%82%D0%B8%D0%B0%D0%B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1655" cy="2401570"/>
                    </a:xfrm>
                    <a:prstGeom prst="rect">
                      <a:avLst/>
                    </a:prstGeom>
                    <a:noFill/>
                    <a:ln>
                      <a:noFill/>
                    </a:ln>
                  </pic:spPr>
                </pic:pic>
              </a:graphicData>
            </a:graphic>
          </wp:inline>
        </w:drawing>
      </w:r>
    </w:p>
    <w:p w:rsidR="00906DC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Диоклетиан</w:t>
      </w:r>
    </w:p>
    <w:p w:rsidR="005678FD" w:rsidRPr="00906DCD" w:rsidRDefault="005678F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Самоуправление городских общин было резко ограничено. Для контроля над империей был создан сложный военн</w:t>
      </w:r>
      <w:proofErr w:type="gramStart"/>
      <w:r w:rsidRPr="00906DCD">
        <w:rPr>
          <w:rFonts w:ascii="Times New Roman" w:eastAsia="Times New Roman" w:hAnsi="Times New Roman" w:cs="Times New Roman"/>
          <w:color w:val="333333"/>
          <w:sz w:val="24"/>
          <w:szCs w:val="24"/>
          <w:lang w:eastAsia="ru-RU"/>
        </w:rPr>
        <w:t>о-</w:t>
      </w:r>
      <w:proofErr w:type="gramEnd"/>
      <w:r w:rsidRPr="00906DCD">
        <w:rPr>
          <w:rFonts w:ascii="Times New Roman" w:eastAsia="Times New Roman" w:hAnsi="Times New Roman" w:cs="Times New Roman"/>
          <w:color w:val="333333"/>
          <w:sz w:val="24"/>
          <w:szCs w:val="24"/>
          <w:lang w:eastAsia="ru-RU"/>
        </w:rPr>
        <w:t xml:space="preserve"> бюрократический аппарат. Опасность мятежей и узурпаций вынудила Диоклетиана жестко разграничить гражданскую администрацию от армейского командования. Чтобы наместник не </w:t>
      </w:r>
      <w:proofErr w:type="gramStart"/>
      <w:r w:rsidRPr="00906DCD">
        <w:rPr>
          <w:rFonts w:ascii="Times New Roman" w:eastAsia="Times New Roman" w:hAnsi="Times New Roman" w:cs="Times New Roman"/>
          <w:color w:val="333333"/>
          <w:sz w:val="24"/>
          <w:szCs w:val="24"/>
          <w:lang w:eastAsia="ru-RU"/>
        </w:rPr>
        <w:t>располагал слишком большой властью император более чем два раза увеличил</w:t>
      </w:r>
      <w:proofErr w:type="gramEnd"/>
      <w:r w:rsidRPr="00906DCD">
        <w:rPr>
          <w:rFonts w:ascii="Times New Roman" w:eastAsia="Times New Roman" w:hAnsi="Times New Roman" w:cs="Times New Roman"/>
          <w:color w:val="333333"/>
          <w:sz w:val="24"/>
          <w:szCs w:val="24"/>
          <w:lang w:eastAsia="ru-RU"/>
        </w:rPr>
        <w:t xml:space="preserve"> количество провинций за счет дробления их на более мелкие территориальные единицы. Италия лишилась своего исключительного положения и была уравнена в правах с прочими землями подвластными императору.</w:t>
      </w: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Для обеспечения бесперебойного сбора налогов, Диоклетиан пошел на ограничение мобильности населения: арендаторы-колоны оказались законодательно прикреплены к своим участкам, землевладельцы-декурионы к куриальным советам, ремесленники лишались возможности сменить профессию.</w:t>
      </w: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 xml:space="preserve">Учитывая усилившиеся центробежные тенденции, постоянно возрастающий натиск варваров на границы Диоклетиан провозгласил соправителем полководца </w:t>
      </w:r>
      <w:proofErr w:type="spellStart"/>
      <w:r w:rsidRPr="00906DCD">
        <w:rPr>
          <w:rFonts w:ascii="Times New Roman" w:eastAsia="Times New Roman" w:hAnsi="Times New Roman" w:cs="Times New Roman"/>
          <w:color w:val="333333"/>
          <w:sz w:val="24"/>
          <w:szCs w:val="24"/>
          <w:lang w:eastAsia="ru-RU"/>
        </w:rPr>
        <w:t>Максимиана</w:t>
      </w:r>
      <w:proofErr w:type="spellEnd"/>
      <w:r w:rsidRPr="00906DCD">
        <w:rPr>
          <w:rFonts w:ascii="Times New Roman" w:eastAsia="Times New Roman" w:hAnsi="Times New Roman" w:cs="Times New Roman"/>
          <w:color w:val="333333"/>
          <w:sz w:val="24"/>
          <w:szCs w:val="24"/>
          <w:lang w:eastAsia="ru-RU"/>
        </w:rPr>
        <w:t xml:space="preserve">, которому была вверена в подчинение западная половина империи. Для нормализации системы престолонаследования Диоклетиан и </w:t>
      </w:r>
      <w:proofErr w:type="spellStart"/>
      <w:r w:rsidRPr="00906DCD">
        <w:rPr>
          <w:rFonts w:ascii="Times New Roman" w:eastAsia="Times New Roman" w:hAnsi="Times New Roman" w:cs="Times New Roman"/>
          <w:color w:val="333333"/>
          <w:sz w:val="24"/>
          <w:szCs w:val="24"/>
          <w:lang w:eastAsia="ru-RU"/>
        </w:rPr>
        <w:t>Максимиан</w:t>
      </w:r>
      <w:proofErr w:type="spellEnd"/>
      <w:r w:rsidRPr="00906DCD">
        <w:rPr>
          <w:rFonts w:ascii="Times New Roman" w:eastAsia="Times New Roman" w:hAnsi="Times New Roman" w:cs="Times New Roman"/>
          <w:color w:val="333333"/>
          <w:sz w:val="24"/>
          <w:szCs w:val="24"/>
          <w:lang w:eastAsia="ru-RU"/>
        </w:rPr>
        <w:t xml:space="preserve">, провозглашенные августами, совместно выбрали себе младших соправителей – цезарей. Они должны были помогать старшим императорам, а через 20 лет принять у них верховную власть и, в свою очередь, назначить себе новых соправителей. Так была сформирована система </w:t>
      </w:r>
      <w:proofErr w:type="spellStart"/>
      <w:r w:rsidRPr="00906DCD">
        <w:rPr>
          <w:rFonts w:ascii="Times New Roman" w:eastAsia="Times New Roman" w:hAnsi="Times New Roman" w:cs="Times New Roman"/>
          <w:color w:val="333333"/>
          <w:sz w:val="24"/>
          <w:szCs w:val="24"/>
          <w:lang w:eastAsia="ru-RU"/>
        </w:rPr>
        <w:t>четверовластия</w:t>
      </w:r>
      <w:proofErr w:type="spellEnd"/>
      <w:r w:rsidRPr="00906DCD">
        <w:rPr>
          <w:rFonts w:ascii="Times New Roman" w:eastAsia="Times New Roman" w:hAnsi="Times New Roman" w:cs="Times New Roman"/>
          <w:color w:val="333333"/>
          <w:sz w:val="24"/>
          <w:szCs w:val="24"/>
          <w:lang w:eastAsia="ru-RU"/>
        </w:rPr>
        <w:t xml:space="preserve"> (тетрархия).</w:t>
      </w:r>
    </w:p>
    <w:p w:rsidR="00906DCD" w:rsidRPr="00906DC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noProof/>
          <w:color w:val="333333"/>
          <w:sz w:val="24"/>
          <w:szCs w:val="24"/>
          <w:lang w:eastAsia="ru-RU"/>
        </w:rPr>
        <w:lastRenderedPageBreak/>
        <w:drawing>
          <wp:inline distT="0" distB="0" distL="0" distR="0" wp14:anchorId="733FEB8A" wp14:editId="763C01DE">
            <wp:extent cx="3020695" cy="3049905"/>
            <wp:effectExtent l="0" t="0" r="8255" b="0"/>
            <wp:docPr id="12" name="Рисунок 12" descr="https://foxford.ru/uploads/tinymce_image/image/10694/%D0%A2%D0%B5%D1%82%D1%80%D0%B0%D1%80%D1%85%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oxford.ru/uploads/tinymce_image/image/10694/%D0%A2%D0%B5%D1%82%D1%80%D0%B0%D1%80%D1%85%D0%B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0695" cy="3049905"/>
                    </a:xfrm>
                    <a:prstGeom prst="rect">
                      <a:avLst/>
                    </a:prstGeom>
                    <a:noFill/>
                    <a:ln>
                      <a:noFill/>
                    </a:ln>
                  </pic:spPr>
                </pic:pic>
              </a:graphicData>
            </a:graphic>
          </wp:inline>
        </w:drawing>
      </w:r>
    </w:p>
    <w:p w:rsidR="00906DC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Аллегорическое изображение тетрархии</w:t>
      </w:r>
    </w:p>
    <w:p w:rsidR="005678FD" w:rsidRPr="00906DCD" w:rsidRDefault="005678F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 xml:space="preserve">Римская армия была разделены на мобильные войска и на </w:t>
      </w:r>
      <w:proofErr w:type="gramStart"/>
      <w:r w:rsidRPr="00906DCD">
        <w:rPr>
          <w:rFonts w:ascii="Times New Roman" w:eastAsia="Times New Roman" w:hAnsi="Times New Roman" w:cs="Times New Roman"/>
          <w:color w:val="333333"/>
          <w:sz w:val="24"/>
          <w:szCs w:val="24"/>
          <w:lang w:eastAsia="ru-RU"/>
        </w:rPr>
        <w:t>посаженные</w:t>
      </w:r>
      <w:proofErr w:type="gramEnd"/>
      <w:r w:rsidRPr="00906DCD">
        <w:rPr>
          <w:rFonts w:ascii="Times New Roman" w:eastAsia="Times New Roman" w:hAnsi="Times New Roman" w:cs="Times New Roman"/>
          <w:color w:val="333333"/>
          <w:sz w:val="24"/>
          <w:szCs w:val="24"/>
          <w:lang w:eastAsia="ru-RU"/>
        </w:rPr>
        <w:t xml:space="preserve"> на землю пограничные войска. Чрезвычайно активно привлекались на службу в римскую армию варварские войска. В обмен на вступление в римскую армию целые варварские племена переселялись на римскую территорию и наделялись землями на границах.</w:t>
      </w: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Тетрархи смогли укрепить границы, нанесли ряд поражений Персии, подавили несколько узурпаций. Однако, сложившаяся при Диоклетиане система государственного управления, в значительной степени функционировала лишь благодаря воле своего создателя. После добровольного отречения Диоклетиана от престола его наследники вступили в ожесточенную борьбу за власть. Победителем из нее вышел император Константин I (306 – 337 г.), объединивший под своей властью всю империю. При нем в Риме утверждается новая религия – христианство.</w:t>
      </w:r>
    </w:p>
    <w:p w:rsidR="00906DCD" w:rsidRPr="00906DC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noProof/>
          <w:color w:val="333333"/>
          <w:sz w:val="24"/>
          <w:szCs w:val="24"/>
          <w:lang w:eastAsia="ru-RU"/>
        </w:rPr>
        <w:drawing>
          <wp:inline distT="0" distB="0" distL="0" distR="0" wp14:anchorId="7720A1B3" wp14:editId="39E83A34">
            <wp:extent cx="1915795" cy="2905125"/>
            <wp:effectExtent l="0" t="0" r="8255" b="9525"/>
            <wp:docPr id="13" name="Рисунок 13" descr="https://foxford.ru/uploads/tinymce_image/image/10695/da78572b07997f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oxford.ru/uploads/tinymce_image/image/10695/da78572b07997f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5795" cy="2905125"/>
                    </a:xfrm>
                    <a:prstGeom prst="rect">
                      <a:avLst/>
                    </a:prstGeom>
                    <a:noFill/>
                    <a:ln>
                      <a:noFill/>
                    </a:ln>
                  </pic:spPr>
                </pic:pic>
              </a:graphicData>
            </a:graphic>
          </wp:inline>
        </w:drawing>
      </w:r>
    </w:p>
    <w:p w:rsidR="00906DCD" w:rsidRPr="00906DC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Константин I</w:t>
      </w:r>
    </w:p>
    <w:p w:rsidR="005678FD" w:rsidRDefault="005678FD" w:rsidP="00906DCD">
      <w:pPr>
        <w:shd w:val="clear" w:color="auto" w:fill="FFFFFF"/>
        <w:spacing w:before="100" w:beforeAutospacing="1" w:after="100" w:afterAutospacing="1" w:line="240" w:lineRule="auto"/>
        <w:outlineLvl w:val="2"/>
        <w:rPr>
          <w:rFonts w:ascii="Times New Roman" w:eastAsia="Times New Roman" w:hAnsi="Times New Roman" w:cs="Times New Roman"/>
          <w:b/>
          <w:bCs/>
          <w:color w:val="333333"/>
          <w:sz w:val="30"/>
          <w:szCs w:val="30"/>
          <w:lang w:eastAsia="ru-RU"/>
        </w:rPr>
      </w:pPr>
    </w:p>
    <w:p w:rsidR="005678FD" w:rsidRDefault="005678FD" w:rsidP="00906DCD">
      <w:pPr>
        <w:shd w:val="clear" w:color="auto" w:fill="FFFFFF"/>
        <w:spacing w:before="100" w:beforeAutospacing="1" w:after="100" w:afterAutospacing="1" w:line="240" w:lineRule="auto"/>
        <w:outlineLvl w:val="2"/>
        <w:rPr>
          <w:rFonts w:ascii="Times New Roman" w:eastAsia="Times New Roman" w:hAnsi="Times New Roman" w:cs="Times New Roman"/>
          <w:b/>
          <w:bCs/>
          <w:color w:val="333333"/>
          <w:sz w:val="30"/>
          <w:szCs w:val="30"/>
          <w:lang w:eastAsia="ru-RU"/>
        </w:rPr>
      </w:pPr>
    </w:p>
    <w:p w:rsidR="00906DCD" w:rsidRPr="00906DCD" w:rsidRDefault="00906DCD" w:rsidP="005678FD">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333333"/>
          <w:sz w:val="30"/>
          <w:szCs w:val="30"/>
          <w:highlight w:val="yellow"/>
          <w:lang w:eastAsia="ru-RU"/>
        </w:rPr>
      </w:pPr>
      <w:r w:rsidRPr="00906DCD">
        <w:rPr>
          <w:rFonts w:ascii="Times New Roman" w:eastAsia="Times New Roman" w:hAnsi="Times New Roman" w:cs="Times New Roman"/>
          <w:b/>
          <w:bCs/>
          <w:color w:val="333333"/>
          <w:sz w:val="30"/>
          <w:szCs w:val="30"/>
          <w:highlight w:val="yellow"/>
          <w:lang w:eastAsia="ru-RU"/>
        </w:rPr>
        <w:lastRenderedPageBreak/>
        <w:t>Раннее христианство</w:t>
      </w: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Христианство возникло в Иудее в первой половине I в. н.э. Тяжелое положение широких масс находящегося под римским игом еврейского населения привело к активным идейно-религиозным поискам. На рубеже эр из официального храмового иудаизма выделяется несколько сект (фарисеи, ессеи, зелоты), выступавших против существующих социально-экономических отношений. Надежды на социальную справедливость нашли отражение в распространившемся учении о Мессии (</w:t>
      </w:r>
      <w:proofErr w:type="spellStart"/>
      <w:r w:rsidRPr="00906DCD">
        <w:rPr>
          <w:rFonts w:ascii="Times New Roman" w:eastAsia="Times New Roman" w:hAnsi="Times New Roman" w:cs="Times New Roman"/>
          <w:color w:val="333333"/>
          <w:sz w:val="24"/>
          <w:szCs w:val="24"/>
          <w:lang w:eastAsia="ru-RU"/>
        </w:rPr>
        <w:t>Машиахе</w:t>
      </w:r>
      <w:proofErr w:type="spellEnd"/>
      <w:r w:rsidRPr="00906DCD">
        <w:rPr>
          <w:rFonts w:ascii="Times New Roman" w:eastAsia="Times New Roman" w:hAnsi="Times New Roman" w:cs="Times New Roman"/>
          <w:color w:val="333333"/>
          <w:sz w:val="24"/>
          <w:szCs w:val="24"/>
          <w:lang w:eastAsia="ru-RU"/>
        </w:rPr>
        <w:t>) – Спасителе еврейского народа, которое распространяло множество бродячих проповедников.</w:t>
      </w: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 xml:space="preserve">Одним из них был полулегендарный Иисус из Назарета. Его жизнь и проповедь описывается в 4 канонических, т.е. признанных Церковью, и нескольких десятках </w:t>
      </w:r>
      <w:proofErr w:type="gramStart"/>
      <w:r w:rsidRPr="00906DCD">
        <w:rPr>
          <w:rFonts w:ascii="Times New Roman" w:eastAsia="Times New Roman" w:hAnsi="Times New Roman" w:cs="Times New Roman"/>
          <w:color w:val="333333"/>
          <w:sz w:val="24"/>
          <w:szCs w:val="24"/>
          <w:lang w:eastAsia="ru-RU"/>
        </w:rPr>
        <w:t>непризнанных-апокрифических</w:t>
      </w:r>
      <w:proofErr w:type="gramEnd"/>
      <w:r w:rsidRPr="00906DCD">
        <w:rPr>
          <w:rFonts w:ascii="Times New Roman" w:eastAsia="Times New Roman" w:hAnsi="Times New Roman" w:cs="Times New Roman"/>
          <w:color w:val="333333"/>
          <w:sz w:val="24"/>
          <w:szCs w:val="24"/>
          <w:lang w:eastAsia="ru-RU"/>
        </w:rPr>
        <w:t xml:space="preserve"> Евангелиях.  Его проповедь любви ко всем человеческим существам, божественного всепрощения и посмертного воздаяния нашла широкий отклик среди угнетенных слоев населения Иудеи.</w:t>
      </w:r>
    </w:p>
    <w:p w:rsidR="00906DCD" w:rsidRPr="00906DC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noProof/>
          <w:color w:val="333333"/>
          <w:sz w:val="24"/>
          <w:szCs w:val="24"/>
          <w:lang w:eastAsia="ru-RU"/>
        </w:rPr>
        <w:drawing>
          <wp:inline distT="0" distB="0" distL="0" distR="0" wp14:anchorId="3E620C63" wp14:editId="5281F7F2">
            <wp:extent cx="3200400" cy="3582670"/>
            <wp:effectExtent l="0" t="0" r="0" b="0"/>
            <wp:docPr id="14" name="Рисунок 14" descr="https://foxford.ru/uploads/tinymce_image/image/10696/%D0%9D%D0%B0%D0%B3%D0%BE%D1%80%D0%BD%D0%B0%D1%8F_%D0%BF%D1%80%D0%BE%D0%BF%D0%BE%D0%B2%D0%B5%D0%B4%D1%8C__%D0%9A%D0%B0%D1%80%D0%BB_%D0%91%D0%BB%D0%BE%D1%8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oxford.ru/uploads/tinymce_image/image/10696/%D0%9D%D0%B0%D0%B3%D0%BE%D1%80%D0%BD%D0%B0%D1%8F_%D0%BF%D1%80%D0%BE%D0%BF%D0%BE%D0%B2%D0%B5%D0%B4%D1%8C__%D0%9A%D0%B0%D1%80%D0%BB_%D0%91%D0%BB%D0%BE%D1%85_.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3582670"/>
                    </a:xfrm>
                    <a:prstGeom prst="rect">
                      <a:avLst/>
                    </a:prstGeom>
                    <a:noFill/>
                    <a:ln>
                      <a:noFill/>
                    </a:ln>
                  </pic:spPr>
                </pic:pic>
              </a:graphicData>
            </a:graphic>
          </wp:inline>
        </w:drawing>
      </w:r>
    </w:p>
    <w:p w:rsidR="00906DCD" w:rsidRPr="005678F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Карл Блох "Нагорная проповедь"</w:t>
      </w:r>
    </w:p>
    <w:p w:rsidR="005678FD" w:rsidRPr="00906DCD" w:rsidRDefault="005678F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Принципиальным отличием учения Иисуса от прочих религиозных систем был отказ этнических и социальных перегородок в вопросах веры. Популярность Иисуса, резко критиковавшего нравы высшего жречества, вызвала недовольство храмовой аристократ</w:t>
      </w:r>
      <w:proofErr w:type="gramStart"/>
      <w:r w:rsidRPr="00906DCD">
        <w:rPr>
          <w:rFonts w:ascii="Times New Roman" w:eastAsia="Times New Roman" w:hAnsi="Times New Roman" w:cs="Times New Roman"/>
          <w:color w:val="333333"/>
          <w:sz w:val="24"/>
          <w:szCs w:val="24"/>
          <w:lang w:eastAsia="ru-RU"/>
        </w:rPr>
        <w:t>ии Ие</w:t>
      </w:r>
      <w:proofErr w:type="gramEnd"/>
      <w:r w:rsidRPr="00906DCD">
        <w:rPr>
          <w:rFonts w:ascii="Times New Roman" w:eastAsia="Times New Roman" w:hAnsi="Times New Roman" w:cs="Times New Roman"/>
          <w:color w:val="333333"/>
          <w:sz w:val="24"/>
          <w:szCs w:val="24"/>
          <w:lang w:eastAsia="ru-RU"/>
        </w:rPr>
        <w:t>русалима. Иисус был выдан римским властям и как бунтовщик был подвергнут мучительной казни – распятию на кресте.</w:t>
      </w:r>
    </w:p>
    <w:p w:rsidR="00906DCD" w:rsidRPr="00906DC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noProof/>
          <w:color w:val="333333"/>
          <w:sz w:val="24"/>
          <w:szCs w:val="24"/>
          <w:lang w:eastAsia="ru-RU"/>
        </w:rPr>
        <w:lastRenderedPageBreak/>
        <w:drawing>
          <wp:inline distT="0" distB="0" distL="0" distR="0" wp14:anchorId="5F11F1C7" wp14:editId="4E754A97">
            <wp:extent cx="4629785" cy="2922905"/>
            <wp:effectExtent l="0" t="0" r="0" b="0"/>
            <wp:docPr id="15" name="Рисунок 15" descr="https://foxford.ru/uploads/tinymce_image/image/10697/%D0%92._%D0%92%D0%B5%D1%80%D0%B5%D1%89%D0%B0%D0%B3%D0%B8%D0%BD_%D0%9D%D0%BE%D1%87%D1%8C_%D0%BD%D0%B0_%D0%93%D0%BE%D0%BB%D0%B3%D0%BE%D1%84%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oxford.ru/uploads/tinymce_image/image/10697/%D0%92._%D0%92%D0%B5%D1%80%D0%B5%D1%89%D0%B0%D0%B3%D0%B8%D0%BD_%D0%9D%D0%BE%D1%87%D1%8C_%D0%BD%D0%B0_%D0%93%D0%BE%D0%BB%D0%B3%D0%BE%D1%84%D0%B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9785" cy="2922905"/>
                    </a:xfrm>
                    <a:prstGeom prst="rect">
                      <a:avLst/>
                    </a:prstGeom>
                    <a:noFill/>
                    <a:ln>
                      <a:noFill/>
                    </a:ln>
                  </pic:spPr>
                </pic:pic>
              </a:graphicData>
            </a:graphic>
          </wp:inline>
        </w:drawing>
      </w:r>
    </w:p>
    <w:p w:rsidR="00906DCD" w:rsidRPr="00906DC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В. Верещагин "Ночь на Голгофе"</w:t>
      </w: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Религиозная традиция, начавшая формироваться уже при апостолах – учениках Иисуса, представила Иисуса из Назарета в роли Мессии (Христа) и Сына Божьего, который после казни воскрес и вознесся на небо, чтобы в конце времен вернуться на землю для суда над человечеством. Благодаря проповеди апостолов учение Иисуса начало распространяться по всей территории Римской империи. Уже во второй половине I в. христианские общины возникли во многих крупных городах империи. Христианство неизменно привлекало обездоленных: рабов, вольноотпущенников, городскую бедноту.</w:t>
      </w:r>
    </w:p>
    <w:p w:rsidR="00906DCD" w:rsidRPr="00906DC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noProof/>
          <w:color w:val="333333"/>
          <w:sz w:val="24"/>
          <w:szCs w:val="24"/>
          <w:lang w:eastAsia="ru-RU"/>
        </w:rPr>
        <w:drawing>
          <wp:inline distT="0" distB="0" distL="0" distR="0" wp14:anchorId="78A3907F" wp14:editId="35EB6394">
            <wp:extent cx="4380865" cy="2847340"/>
            <wp:effectExtent l="0" t="0" r="635" b="0"/>
            <wp:docPr id="16" name="Рисунок 16" descr="https://foxford.ru/uploads/tinymce_image/image/10698/85198add4165a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oxford.ru/uploads/tinymce_image/image/10698/85198add4165a42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0865" cy="2847340"/>
                    </a:xfrm>
                    <a:prstGeom prst="rect">
                      <a:avLst/>
                    </a:prstGeom>
                    <a:noFill/>
                    <a:ln>
                      <a:noFill/>
                    </a:ln>
                  </pic:spPr>
                </pic:pic>
              </a:graphicData>
            </a:graphic>
          </wp:inline>
        </w:drawing>
      </w:r>
    </w:p>
    <w:p w:rsidR="00906DCD" w:rsidRPr="00906DC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 xml:space="preserve">Я. </w:t>
      </w:r>
      <w:proofErr w:type="spellStart"/>
      <w:r w:rsidRPr="00906DCD">
        <w:rPr>
          <w:rFonts w:ascii="Times New Roman" w:eastAsia="Times New Roman" w:hAnsi="Times New Roman" w:cs="Times New Roman"/>
          <w:color w:val="333333"/>
          <w:sz w:val="24"/>
          <w:szCs w:val="24"/>
          <w:lang w:eastAsia="ru-RU"/>
        </w:rPr>
        <w:t>Стика</w:t>
      </w:r>
      <w:proofErr w:type="spellEnd"/>
      <w:r w:rsidRPr="00906DCD">
        <w:rPr>
          <w:rFonts w:ascii="Times New Roman" w:eastAsia="Times New Roman" w:hAnsi="Times New Roman" w:cs="Times New Roman"/>
          <w:color w:val="333333"/>
          <w:sz w:val="24"/>
          <w:szCs w:val="24"/>
          <w:lang w:eastAsia="ru-RU"/>
        </w:rPr>
        <w:t xml:space="preserve"> "Св. Петр проповедует в катакомбах"</w:t>
      </w: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 xml:space="preserve"> Социальный состав изначально весьма демократичных христианских общин начинает изменяться во II и особенно III вв. Кризис Римской империи привлек к христианству определенную часть образованных слоев общества, представителей аристократии, которая в условии общего упадка государственности, развале традиционных социально-экономических связей теряла веру </w:t>
      </w:r>
      <w:proofErr w:type="gramStart"/>
      <w:r w:rsidRPr="00906DCD">
        <w:rPr>
          <w:rFonts w:ascii="Times New Roman" w:eastAsia="Times New Roman" w:hAnsi="Times New Roman" w:cs="Times New Roman"/>
          <w:color w:val="333333"/>
          <w:sz w:val="24"/>
          <w:szCs w:val="24"/>
          <w:lang w:eastAsia="ru-RU"/>
        </w:rPr>
        <w:t>в</w:t>
      </w:r>
      <w:proofErr w:type="gramEnd"/>
      <w:r w:rsidRPr="00906DCD">
        <w:rPr>
          <w:rFonts w:ascii="Times New Roman" w:eastAsia="Times New Roman" w:hAnsi="Times New Roman" w:cs="Times New Roman"/>
          <w:color w:val="333333"/>
          <w:sz w:val="24"/>
          <w:szCs w:val="24"/>
          <w:lang w:eastAsia="ru-RU"/>
        </w:rPr>
        <w:t xml:space="preserve"> традиционных божеств. Под влиянием этих процессов изменяется и структура христианских общин – на первые роли в них выходят епископы, ведавшие общинной казной. К III в. между различными общинами устанавливаются тесные связи, начинает формироваться единая христианская </w:t>
      </w:r>
      <w:proofErr w:type="spellStart"/>
      <w:r w:rsidRPr="00906DCD">
        <w:rPr>
          <w:rFonts w:ascii="Times New Roman" w:eastAsia="Times New Roman" w:hAnsi="Times New Roman" w:cs="Times New Roman"/>
          <w:color w:val="333333"/>
          <w:sz w:val="24"/>
          <w:szCs w:val="24"/>
          <w:lang w:eastAsia="ru-RU"/>
        </w:rPr>
        <w:t>вероучительная</w:t>
      </w:r>
      <w:proofErr w:type="spellEnd"/>
      <w:r w:rsidRPr="00906DCD">
        <w:rPr>
          <w:rFonts w:ascii="Times New Roman" w:eastAsia="Times New Roman" w:hAnsi="Times New Roman" w:cs="Times New Roman"/>
          <w:color w:val="333333"/>
          <w:sz w:val="24"/>
          <w:szCs w:val="24"/>
          <w:lang w:eastAsia="ru-RU"/>
        </w:rPr>
        <w:t xml:space="preserve"> доктрина, выстраивается общехристианская иерархия – возникает Церковь, как общеимперский социально-экономический и политический институт.</w:t>
      </w: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lastRenderedPageBreak/>
        <w:t>Изменение социального состава христианских общин, усложнение их социальной структуры, развитие христианской догматики приводит к появлению групп христиан, расходившихся с большинством по вопросам веры либо же организации общин. Подобные учения (ереси) осуждались официальной Церковью, их последователи начали изгоняться из общин и подвергаться преследованию. </w:t>
      </w: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 xml:space="preserve">Отношения официальной власти к христианам долгое время было отрицательным. Вследствие последовательности проповеди единобожия христиане не  участвовали в отправлении государственных языческих культов, в том числе и культа обожествленного императора, и таким образом, считались нелояльными гражданами. Кроме того, христианские общины считались тайными обществами, организация которых строго преследовалась римскими властями. По этой причине христиане неоднократно подвергались гонениям. Наиболее масштабные гонения на последователей новой религии проходили при императорах </w:t>
      </w:r>
      <w:proofErr w:type="spellStart"/>
      <w:r w:rsidRPr="00906DCD">
        <w:rPr>
          <w:rFonts w:ascii="Times New Roman" w:eastAsia="Times New Roman" w:hAnsi="Times New Roman" w:cs="Times New Roman"/>
          <w:color w:val="333333"/>
          <w:sz w:val="24"/>
          <w:szCs w:val="24"/>
          <w:lang w:eastAsia="ru-RU"/>
        </w:rPr>
        <w:t>Деции</w:t>
      </w:r>
      <w:proofErr w:type="spellEnd"/>
      <w:r w:rsidRPr="00906DCD">
        <w:rPr>
          <w:rFonts w:ascii="Times New Roman" w:eastAsia="Times New Roman" w:hAnsi="Times New Roman" w:cs="Times New Roman"/>
          <w:color w:val="333333"/>
          <w:sz w:val="24"/>
          <w:szCs w:val="24"/>
          <w:lang w:eastAsia="ru-RU"/>
        </w:rPr>
        <w:t xml:space="preserve"> (249 – 251 гг.), Валериане (257 – 260 гг.) и Диоклетиане и его ближайших преемниках (т.н. «Великое гонение» 303 – 313 гг.).</w:t>
      </w:r>
    </w:p>
    <w:p w:rsidR="00906DCD" w:rsidRPr="00906DC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p>
    <w:p w:rsidR="00906DCD" w:rsidRPr="00906DC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 xml:space="preserve">Э. </w:t>
      </w:r>
      <w:proofErr w:type="spellStart"/>
      <w:r w:rsidRPr="00906DCD">
        <w:rPr>
          <w:rFonts w:ascii="Times New Roman" w:eastAsia="Times New Roman" w:hAnsi="Times New Roman" w:cs="Times New Roman"/>
          <w:color w:val="333333"/>
          <w:sz w:val="24"/>
          <w:szCs w:val="24"/>
          <w:lang w:eastAsia="ru-RU"/>
        </w:rPr>
        <w:t>Тирион</w:t>
      </w:r>
      <w:proofErr w:type="spellEnd"/>
      <w:r w:rsidRPr="00906DCD">
        <w:rPr>
          <w:rFonts w:ascii="Times New Roman" w:eastAsia="Times New Roman" w:hAnsi="Times New Roman" w:cs="Times New Roman"/>
          <w:color w:val="333333"/>
          <w:sz w:val="24"/>
          <w:szCs w:val="24"/>
          <w:lang w:eastAsia="ru-RU"/>
        </w:rPr>
        <w:t xml:space="preserve"> "Триумф Веры — христианские мученики во времена Нерона, 65 год н. э." </w:t>
      </w: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 xml:space="preserve">Гонения были прекращены императором Константином, опубликовавшим в 313 г. Миланский эдикт, разрешавший свободное отправление христианского культа. При Константине христианство начинает пользоваться поддержкой императорской власти. Языческие культы, не имевшие единой организации и доктрины, не могли служить идеологической опорой </w:t>
      </w:r>
      <w:proofErr w:type="gramStart"/>
      <w:r w:rsidRPr="00906DCD">
        <w:rPr>
          <w:rFonts w:ascii="Times New Roman" w:eastAsia="Times New Roman" w:hAnsi="Times New Roman" w:cs="Times New Roman"/>
          <w:color w:val="333333"/>
          <w:sz w:val="24"/>
          <w:szCs w:val="24"/>
          <w:lang w:eastAsia="ru-RU"/>
        </w:rPr>
        <w:t>централизованному</w:t>
      </w:r>
      <w:proofErr w:type="gramEnd"/>
      <w:r w:rsidRPr="00906DCD">
        <w:rPr>
          <w:rFonts w:ascii="Times New Roman" w:eastAsia="Times New Roman" w:hAnsi="Times New Roman" w:cs="Times New Roman"/>
          <w:color w:val="333333"/>
          <w:sz w:val="24"/>
          <w:szCs w:val="24"/>
          <w:lang w:eastAsia="ru-RU"/>
        </w:rPr>
        <w:t xml:space="preserve"> централизованной реформами Диоклетиана империи. Христианство, напротив уже имело единую общеимперскую организацию, иерархию клира, опыт преследования инаковерующих в своих рядах.</w:t>
      </w: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 xml:space="preserve">В 325 г. император Константин созвал христианских епископов на I Вселенский собор в г. </w:t>
      </w:r>
      <w:proofErr w:type="spellStart"/>
      <w:r w:rsidRPr="00906DCD">
        <w:rPr>
          <w:rFonts w:ascii="Times New Roman" w:eastAsia="Times New Roman" w:hAnsi="Times New Roman" w:cs="Times New Roman"/>
          <w:color w:val="333333"/>
          <w:sz w:val="24"/>
          <w:szCs w:val="24"/>
          <w:lang w:eastAsia="ru-RU"/>
        </w:rPr>
        <w:t>Никея</w:t>
      </w:r>
      <w:proofErr w:type="spellEnd"/>
      <w:r w:rsidRPr="00906DCD">
        <w:rPr>
          <w:rFonts w:ascii="Times New Roman" w:eastAsia="Times New Roman" w:hAnsi="Times New Roman" w:cs="Times New Roman"/>
          <w:color w:val="333333"/>
          <w:sz w:val="24"/>
          <w:szCs w:val="24"/>
          <w:lang w:eastAsia="ru-RU"/>
        </w:rPr>
        <w:t>. На нем была окончательно выработана христианская доктрина – Символ Веры. Фактически при Константине Церковь начала встраиваться в систему государственного управления империей, церковные дела приобрели государственное значение. Так, преследования еретиков стали проводиться при помощи государственной репрессивной машины.</w:t>
      </w: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noProof/>
          <w:color w:val="333333"/>
          <w:sz w:val="24"/>
          <w:szCs w:val="24"/>
          <w:lang w:eastAsia="ru-RU"/>
        </w:rPr>
        <w:drawing>
          <wp:inline distT="0" distB="0" distL="0" distR="0" wp14:anchorId="2257FFF5" wp14:editId="25030FA8">
            <wp:extent cx="5711825" cy="1903730"/>
            <wp:effectExtent l="0" t="0" r="3175" b="1270"/>
            <wp:docPr id="17" name="Рисунок 17" descr="https://foxford.ru/uploads/tinymce_image/image/10702/krest-hrizm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oxford.ru/uploads/tinymce_image/image/10702/krest-hrizmon_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1825" cy="1903730"/>
                    </a:xfrm>
                    <a:prstGeom prst="rect">
                      <a:avLst/>
                    </a:prstGeom>
                    <a:noFill/>
                    <a:ln>
                      <a:noFill/>
                    </a:ln>
                  </pic:spPr>
                </pic:pic>
              </a:graphicData>
            </a:graphic>
          </wp:inline>
        </w:drawing>
      </w: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 xml:space="preserve">Наиболее заметной ересью IV в. стало арианство, возникшее вследствие разногласий о сущности взаимоотношений лиц христианской Троицы (Бога Отцы, Бога Сына и Святого Духа). В отличие от официальной Церкви </w:t>
      </w:r>
      <w:proofErr w:type="spellStart"/>
      <w:r w:rsidRPr="00906DCD">
        <w:rPr>
          <w:rFonts w:ascii="Times New Roman" w:eastAsia="Times New Roman" w:hAnsi="Times New Roman" w:cs="Times New Roman"/>
          <w:color w:val="333333"/>
          <w:sz w:val="24"/>
          <w:szCs w:val="24"/>
          <w:lang w:eastAsia="ru-RU"/>
        </w:rPr>
        <w:t>ариане</w:t>
      </w:r>
      <w:proofErr w:type="spellEnd"/>
      <w:r w:rsidRPr="00906DCD">
        <w:rPr>
          <w:rFonts w:ascii="Times New Roman" w:eastAsia="Times New Roman" w:hAnsi="Times New Roman" w:cs="Times New Roman"/>
          <w:color w:val="333333"/>
          <w:sz w:val="24"/>
          <w:szCs w:val="24"/>
          <w:lang w:eastAsia="ru-RU"/>
        </w:rPr>
        <w:t xml:space="preserve"> учили, что Бог Сын не равен Богу Отцу, но лишь подобен ему. Богословский спор приобрел характер общецерковного конфликта в который активно вмешивалась императорская власть, поддерживая то </w:t>
      </w:r>
      <w:proofErr w:type="gramStart"/>
      <w:r w:rsidRPr="00906DCD">
        <w:rPr>
          <w:rFonts w:ascii="Times New Roman" w:eastAsia="Times New Roman" w:hAnsi="Times New Roman" w:cs="Times New Roman"/>
          <w:color w:val="333333"/>
          <w:sz w:val="24"/>
          <w:szCs w:val="24"/>
          <w:lang w:eastAsia="ru-RU"/>
        </w:rPr>
        <w:t>одну</w:t>
      </w:r>
      <w:proofErr w:type="gramEnd"/>
      <w:r w:rsidRPr="00906DCD">
        <w:rPr>
          <w:rFonts w:ascii="Times New Roman" w:eastAsia="Times New Roman" w:hAnsi="Times New Roman" w:cs="Times New Roman"/>
          <w:color w:val="333333"/>
          <w:sz w:val="24"/>
          <w:szCs w:val="24"/>
          <w:lang w:eastAsia="ru-RU"/>
        </w:rPr>
        <w:t xml:space="preserve"> то другую сторону. Лишь на II Вселенском соборе в 381 г. арианство было окончательно осуждено.</w:t>
      </w: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 xml:space="preserve">Помимо </w:t>
      </w:r>
      <w:proofErr w:type="spellStart"/>
      <w:r w:rsidRPr="00906DCD">
        <w:rPr>
          <w:rFonts w:ascii="Times New Roman" w:eastAsia="Times New Roman" w:hAnsi="Times New Roman" w:cs="Times New Roman"/>
          <w:color w:val="333333"/>
          <w:sz w:val="24"/>
          <w:szCs w:val="24"/>
          <w:lang w:eastAsia="ru-RU"/>
        </w:rPr>
        <w:t>ариан</w:t>
      </w:r>
      <w:proofErr w:type="spellEnd"/>
      <w:r w:rsidRPr="00906DCD">
        <w:rPr>
          <w:rFonts w:ascii="Times New Roman" w:eastAsia="Times New Roman" w:hAnsi="Times New Roman" w:cs="Times New Roman"/>
          <w:color w:val="333333"/>
          <w:sz w:val="24"/>
          <w:szCs w:val="24"/>
          <w:lang w:eastAsia="ru-RU"/>
        </w:rPr>
        <w:t xml:space="preserve"> преследованиям начали подвергаться язычники. На фоне распространения новой веры христиане, при поддержке христианских императоров, начали разрушать и разорять языческие храмы, уничтожать произведения античной культуры. Против этого яростно выступала языческая интеллигенция, часть аристократии восточных и западных провинций, прежде всего члены римского сената. </w:t>
      </w: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lastRenderedPageBreak/>
        <w:t xml:space="preserve">Единственная попытка изменения </w:t>
      </w:r>
      <w:proofErr w:type="gramStart"/>
      <w:r w:rsidRPr="00906DCD">
        <w:rPr>
          <w:rFonts w:ascii="Times New Roman" w:eastAsia="Times New Roman" w:hAnsi="Times New Roman" w:cs="Times New Roman"/>
          <w:color w:val="333333"/>
          <w:sz w:val="24"/>
          <w:szCs w:val="24"/>
          <w:lang w:eastAsia="ru-RU"/>
        </w:rPr>
        <w:t>религиозную</w:t>
      </w:r>
      <w:proofErr w:type="gramEnd"/>
      <w:r w:rsidRPr="00906DCD">
        <w:rPr>
          <w:rFonts w:ascii="Times New Roman" w:eastAsia="Times New Roman" w:hAnsi="Times New Roman" w:cs="Times New Roman"/>
          <w:color w:val="333333"/>
          <w:sz w:val="24"/>
          <w:szCs w:val="24"/>
          <w:lang w:eastAsia="ru-RU"/>
        </w:rPr>
        <w:t xml:space="preserve"> политики империи была предпринята в период правления императора Юлиана Отступника (361 – 363 гг.). Он прекратил государственную поддержку христианства, возвратил привилегии языческим храмам и жречеству. После его смерти, наступившей в ходе военного похода против Персии, все его преобразования были отменены. </w:t>
      </w:r>
    </w:p>
    <w:p w:rsidR="00906DCD" w:rsidRPr="00906DC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noProof/>
          <w:color w:val="333333"/>
          <w:sz w:val="24"/>
          <w:szCs w:val="24"/>
          <w:lang w:eastAsia="ru-RU"/>
        </w:rPr>
        <w:drawing>
          <wp:inline distT="0" distB="0" distL="0" distR="0" wp14:anchorId="017C559C" wp14:editId="19ECF048">
            <wp:extent cx="2211070" cy="2800985"/>
            <wp:effectExtent l="0" t="0" r="0" b="0"/>
            <wp:docPr id="18" name="Рисунок 18" descr="https://foxford.ru/uploads/tinymce_image/image/10701/%D0%AE%D0%BB%D0%B8%D0%B0%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oxford.ru/uploads/tinymce_image/image/10701/%D0%AE%D0%BB%D0%B8%D0%B0%D0%B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1070" cy="2800985"/>
                    </a:xfrm>
                    <a:prstGeom prst="rect">
                      <a:avLst/>
                    </a:prstGeom>
                    <a:noFill/>
                    <a:ln>
                      <a:noFill/>
                    </a:ln>
                  </pic:spPr>
                </pic:pic>
              </a:graphicData>
            </a:graphic>
          </wp:inline>
        </w:drawing>
      </w:r>
    </w:p>
    <w:p w:rsidR="00906DCD" w:rsidRDefault="00906DC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Юлиан Отступник</w:t>
      </w:r>
    </w:p>
    <w:p w:rsidR="005678FD" w:rsidRPr="00906DCD" w:rsidRDefault="005678FD" w:rsidP="00906DCD">
      <w:pPr>
        <w:shd w:val="clear" w:color="auto" w:fill="FFFFFF"/>
        <w:spacing w:after="0" w:line="240" w:lineRule="auto"/>
        <w:jc w:val="center"/>
        <w:rPr>
          <w:rFonts w:ascii="Times New Roman" w:eastAsia="Times New Roman" w:hAnsi="Times New Roman" w:cs="Times New Roman"/>
          <w:color w:val="333333"/>
          <w:sz w:val="24"/>
          <w:szCs w:val="24"/>
          <w:lang w:eastAsia="ru-RU"/>
        </w:rPr>
      </w:pPr>
    </w:p>
    <w:p w:rsidR="00906DCD" w:rsidRPr="00906DCD" w:rsidRDefault="00906DCD" w:rsidP="00906DCD">
      <w:pPr>
        <w:shd w:val="clear" w:color="auto" w:fill="FFFFFF"/>
        <w:spacing w:after="0" w:line="240" w:lineRule="auto"/>
        <w:rPr>
          <w:rFonts w:ascii="Times New Roman" w:eastAsia="Times New Roman" w:hAnsi="Times New Roman" w:cs="Times New Roman"/>
          <w:color w:val="333333"/>
          <w:sz w:val="24"/>
          <w:szCs w:val="24"/>
          <w:lang w:eastAsia="ru-RU"/>
        </w:rPr>
      </w:pPr>
      <w:r w:rsidRPr="00906DCD">
        <w:rPr>
          <w:rFonts w:ascii="Times New Roman" w:eastAsia="Times New Roman" w:hAnsi="Times New Roman" w:cs="Times New Roman"/>
          <w:color w:val="333333"/>
          <w:sz w:val="24"/>
          <w:szCs w:val="24"/>
          <w:lang w:eastAsia="ru-RU"/>
        </w:rPr>
        <w:t xml:space="preserve">При императоре Феодосии I (379 – 395 гг.) христианство было окончательно объявлено государственной религией Римской империи, а отправление языческих культов запрещено. Феодосий был последним </w:t>
      </w:r>
      <w:proofErr w:type="gramStart"/>
      <w:r w:rsidRPr="00906DCD">
        <w:rPr>
          <w:rFonts w:ascii="Times New Roman" w:eastAsia="Times New Roman" w:hAnsi="Times New Roman" w:cs="Times New Roman"/>
          <w:color w:val="333333"/>
          <w:sz w:val="24"/>
          <w:szCs w:val="24"/>
          <w:lang w:eastAsia="ru-RU"/>
        </w:rPr>
        <w:t>императором</w:t>
      </w:r>
      <w:proofErr w:type="gramEnd"/>
      <w:r w:rsidRPr="00906DCD">
        <w:rPr>
          <w:rFonts w:ascii="Times New Roman" w:eastAsia="Times New Roman" w:hAnsi="Times New Roman" w:cs="Times New Roman"/>
          <w:color w:val="333333"/>
          <w:sz w:val="24"/>
          <w:szCs w:val="24"/>
          <w:lang w:eastAsia="ru-RU"/>
        </w:rPr>
        <w:t xml:space="preserve"> управлявшим всей империей. В 395 г. он разделил власть над западными и восточными провинциями между своими сыновьями. Несмотря на то, что юридически империя </w:t>
      </w:r>
      <w:proofErr w:type="gramStart"/>
      <w:r w:rsidRPr="00906DCD">
        <w:rPr>
          <w:rFonts w:ascii="Times New Roman" w:eastAsia="Times New Roman" w:hAnsi="Times New Roman" w:cs="Times New Roman"/>
          <w:color w:val="333333"/>
          <w:sz w:val="24"/>
          <w:szCs w:val="24"/>
          <w:lang w:eastAsia="ru-RU"/>
        </w:rPr>
        <w:t>продолжала оставаться единым целым фактически это разделение положило</w:t>
      </w:r>
      <w:proofErr w:type="gramEnd"/>
      <w:r w:rsidRPr="00906DCD">
        <w:rPr>
          <w:rFonts w:ascii="Times New Roman" w:eastAsia="Times New Roman" w:hAnsi="Times New Roman" w:cs="Times New Roman"/>
          <w:color w:val="333333"/>
          <w:sz w:val="24"/>
          <w:szCs w:val="24"/>
          <w:lang w:eastAsia="ru-RU"/>
        </w:rPr>
        <w:t xml:space="preserve"> начало возникновению двух независимых государств – Западной Римской империи и Восточной Римской империи.</w:t>
      </w:r>
    </w:p>
    <w:p w:rsidR="00906DCD" w:rsidRPr="00906DCD" w:rsidRDefault="00906DCD">
      <w:pPr>
        <w:rPr>
          <w:rFonts w:ascii="Times New Roman" w:hAnsi="Times New Roman" w:cs="Times New Roman"/>
        </w:rPr>
      </w:pPr>
    </w:p>
    <w:sectPr w:rsidR="00906DCD" w:rsidRPr="00906DC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739AA"/>
    <w:multiLevelType w:val="hybridMultilevel"/>
    <w:tmpl w:val="E5663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E5B"/>
    <w:rsid w:val="001401E2"/>
    <w:rsid w:val="00493968"/>
    <w:rsid w:val="005678FD"/>
    <w:rsid w:val="00906DCD"/>
    <w:rsid w:val="00C07E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06DCD"/>
    <w:rPr>
      <w:color w:val="0000FF" w:themeColor="hyperlink"/>
      <w:u w:val="single"/>
    </w:rPr>
  </w:style>
  <w:style w:type="table" w:customStyle="1" w:styleId="1">
    <w:name w:val="Сетка таблицы1"/>
    <w:basedOn w:val="a1"/>
    <w:next w:val="a4"/>
    <w:uiPriority w:val="59"/>
    <w:rsid w:val="00906DC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4">
    <w:name w:val="Table Grid"/>
    <w:basedOn w:val="a1"/>
    <w:uiPriority w:val="59"/>
    <w:rsid w:val="00906D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906DC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06D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06DCD"/>
    <w:rPr>
      <w:color w:val="0000FF" w:themeColor="hyperlink"/>
      <w:u w:val="single"/>
    </w:rPr>
  </w:style>
  <w:style w:type="table" w:customStyle="1" w:styleId="1">
    <w:name w:val="Сетка таблицы1"/>
    <w:basedOn w:val="a1"/>
    <w:next w:val="a4"/>
    <w:uiPriority w:val="59"/>
    <w:rsid w:val="00906DC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4">
    <w:name w:val="Table Grid"/>
    <w:basedOn w:val="a1"/>
    <w:uiPriority w:val="59"/>
    <w:rsid w:val="00906D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906DC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06D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07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s://youtu.be/UbyJ3JPWTsw%20\"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16</Pages>
  <Words>3314</Words>
  <Characters>18891</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2021-09-15T08:20:00Z</dcterms:created>
  <dcterms:modified xsi:type="dcterms:W3CDTF">2021-09-15T08:38:00Z</dcterms:modified>
</cp:coreProperties>
</file>