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4C" w:rsidRDefault="00F9514C" w:rsidP="00F9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95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Чрезвычайные ситуации мирного и военного времени, организация защиты населения</w:t>
      </w:r>
      <w:r w:rsidRPr="00F95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Pr="0082572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Оружие массового поражение, действие которого основано на использовании болезне</w:t>
      </w:r>
      <w:r w:rsidR="0082572C">
        <w:rPr>
          <w:rFonts w:ascii="Times New Roman CYR" w:hAnsi="Times New Roman CYR" w:cs="Times New Roman CYR"/>
          <w:color w:val="000000"/>
          <w:sz w:val="28"/>
          <w:szCs w:val="28"/>
        </w:rPr>
        <w:t>творных свойств микроорганизмов{</w:t>
      </w:r>
      <w:proofErr w:type="gramEnd"/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Химическое оружие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Бактериологическое оружие</w:t>
      </w:r>
    </w:p>
    <w:p w:rsidR="00F9514C" w:rsidRPr="0082572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Ядерное оружие</w:t>
      </w:r>
    </w:p>
    <w:p w:rsidR="0082572C" w:rsidRPr="0082572C" w:rsidRDefault="00825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72C" w:rsidRPr="0082572C" w:rsidRDefault="00825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72C" w:rsidRPr="0082572C" w:rsidRDefault="00825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сколько регионов разделена территория РФ, в которых созданы региональные центры (РЦ) РСЧС?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F9514C" w:rsidRP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Сколькими поражающими факторами обладает ядерный взрыв?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 факторов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 фактора</w:t>
      </w:r>
    </w:p>
    <w:p w:rsidR="00F9514C" w:rsidRP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фактора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устойчивости предприятий к чрезвычайным ситуациям осуществляется за счёт выполнения ряда мероприятий по …….. направления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 направлений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 направлений</w:t>
      </w:r>
    </w:p>
    <w:p w:rsidR="00F9514C" w:rsidRP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 направления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Терроризм в современной практике экстремизма приобрёл наибольшее распространение и характеризуется особой жестокостью и большим числом жертв.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Идеологический терроризм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Националистический терроризм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Религиозный терроризм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Стандарты комплекса БЧС (Безопасность в чрезвычайных ситуациях) подразделяют на виды групп.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1 до 12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0 до 9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1 до 10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Аксиома о потенциальной опасности любой деятельности положена в основу научной проблемы обеспечения безопасности человека имеет важных выводов.      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России (РСЧС) состоит из территориальных и функциональных подсистем и имеет количество уровней.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Сколько характерных состояний взаимодействия человека со средой обитания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Стихийные (природные) чрезвычайные ситуации бывают.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Метеорологические, топологические, тектонические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Топологические, термические, метеорологические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Тектонические, катастрофические, топографические</w:t>
      </w:r>
    </w:p>
    <w:p w:rsidR="0082572C" w:rsidRDefault="0082572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82572C" w:rsidRDefault="0082572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F9514C" w:rsidRPr="0082572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Две основные цели Закона «О защите населения и территорий от чрезвычайных ситуаций природного и техногенного характера» от 21 декабря 1994 г. № 68-ФЗ (</w:t>
      </w:r>
      <w:r w:rsidR="0082572C">
        <w:rPr>
          <w:rFonts w:ascii="Times New Roman CYR" w:hAnsi="Times New Roman CYR" w:cs="Times New Roman CYR"/>
          <w:color w:val="000000"/>
          <w:sz w:val="28"/>
          <w:szCs w:val="28"/>
        </w:rPr>
        <w:t>с изменениями на 2 мая 2015 г.)</w:t>
      </w:r>
      <w:r w:rsidR="0082572C" w:rsidRPr="0082572C">
        <w:rPr>
          <w:rFonts w:ascii="Times New Roman CYR" w:hAnsi="Times New Roman CYR" w:cs="Times New Roman CYR"/>
          <w:color w:val="000000"/>
          <w:sz w:val="28"/>
          <w:szCs w:val="28"/>
        </w:rPr>
        <w:t>{</w:t>
      </w:r>
      <w:proofErr w:type="gramEnd"/>
    </w:p>
    <w:p w:rsidR="00F9514C" w:rsidRDefault="002B7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F9514C">
        <w:rPr>
          <w:rFonts w:ascii="Times New Roman CYR" w:hAnsi="Times New Roman CYR" w:cs="Times New Roman CYR"/>
          <w:color w:val="000000"/>
          <w:sz w:val="28"/>
          <w:szCs w:val="28"/>
        </w:rPr>
        <w:t>Снижение размеров ущерба и потерь от ЧС. Ликвидация ЧС</w:t>
      </w:r>
    </w:p>
    <w:p w:rsidR="00F9514C" w:rsidRDefault="002B7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 </w:t>
      </w:r>
      <w:r w:rsidR="00F9514C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Осуществление </w:t>
      </w:r>
      <w:proofErr w:type="gramStart"/>
      <w:r w:rsidR="00F9514C">
        <w:rPr>
          <w:rFonts w:ascii="Times New Roman CYR" w:hAnsi="Times New Roman CYR" w:cs="Times New Roman CYR"/>
          <w:color w:val="000000"/>
          <w:sz w:val="28"/>
          <w:szCs w:val="28"/>
        </w:rPr>
        <w:t>контроля за</w:t>
      </w:r>
      <w:proofErr w:type="gramEnd"/>
      <w:r w:rsidR="00F9514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состоянием окружающей природной среды</w:t>
      </w:r>
    </w:p>
    <w:p w:rsidR="00F9514C" w:rsidRPr="0082572C" w:rsidRDefault="002B7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 </w:t>
      </w:r>
      <w:r w:rsidR="0082572C" w:rsidRPr="008257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9514C"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возникновения и развития ЧС</w:t>
      </w:r>
    </w:p>
    <w:p w:rsidR="0082572C" w:rsidRPr="00254F20" w:rsidRDefault="002B772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 </w:t>
      </w:r>
      <w:r w:rsidR="0082572C" w:rsidRPr="00254F2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2572C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Осуществление </w:t>
      </w:r>
      <w:proofErr w:type="gramStart"/>
      <w:r w:rsidR="0082572C">
        <w:rPr>
          <w:rFonts w:ascii="Times New Roman CYR" w:hAnsi="Times New Roman CYR" w:cs="Times New Roman CYR"/>
          <w:color w:val="000000"/>
          <w:sz w:val="28"/>
          <w:szCs w:val="28"/>
        </w:rPr>
        <w:t>контроля за</w:t>
      </w:r>
      <w:proofErr w:type="gramEnd"/>
      <w:r w:rsidR="0082572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состоянием зданий</w:t>
      </w:r>
    </w:p>
    <w:p w:rsidR="00254F20" w:rsidRPr="00254F20" w:rsidRDefault="00254F20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54F20">
        <w:rPr>
          <w:rFonts w:ascii="Times New Roman CYR" w:hAnsi="Times New Roman CYR" w:cs="Times New Roman CYR"/>
          <w:color w:val="000000"/>
          <w:sz w:val="28"/>
          <w:szCs w:val="28"/>
        </w:rPr>
        <w:t>{</w:t>
      </w:r>
    </w:p>
    <w:p w:rsidR="00254F20" w:rsidRPr="00254F20" w:rsidRDefault="00254F20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 организуемое медицинское наблюдение за населением в очаге бактериологического заражения.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Карантин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Изоляция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Обсервация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Ликвидация последствий чрезвычайных ситуаций разделяется на основные этапы.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 ориентировочного выявления и оценки обстановки, складывающейся в результате стихийных бедствий, аварий и катастроф.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защиты населения в чрезвычайных ситуациях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Прогнозирование чрезвычайных ситуаций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Ликвидация последствий чрезвычайных ситуаций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Состояние, при которой в результате возникновения на объекте, определённой территории или акватории нарушаются нормальные условия жизни и деятельности людей, наносится ущерб имуществу населения, народному хозяйству и окружающей среде.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Чрезвычайная ситуация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Катастрофа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Стихийное бедствие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Система мероприятий по подготовке к защите и по защите населения, материальных и культурных ценностей на территории РФ от опасностей природного, техногенного или военного характера.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Чрезвычайная ситуация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Гражданская оборона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Режим повышенной готовности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объектов народного хозяйства выполнять свои функции в условиях чрезвычайных ситуаций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Живучесть объектов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Устойчивость объектов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Работоспособность объектов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Основным поражающим фактором боеприпаса является распространяющаяся со сверхзвуковой скоростью ударная волна, мощность которой в 4-6 раз превышает энергию взрыва обычного взрывчатого вещества.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Зажигательное оружие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Шариковые авиабомбы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Боеприпасы объёмного взрыва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каким ОВ относятся Ви-Икс, зарин?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Нервно-паралитического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действия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Удушающего действия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Кожно-нарывного действия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числу пострадавших чрезвычайные ситуации бывают.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Малые, средние, большие.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Большие, очень большие, катастрофические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Железнодорожные, авиационные, водные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#21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каким ОВ относится фосген?</w:t>
      </w:r>
    </w:p>
    <w:p w:rsidR="00F9514C" w:rsidRP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Нервно-паралитического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действия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Кожно-нарывного действия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Удушающего действия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#22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Два техногенных бедствия, которые несут в себе материальные потери.</w:t>
      </w:r>
    </w:p>
    <w:p w:rsidR="00F9514C" w:rsidRP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Собственный ущерб. Расходы на восстановление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Упущенные доходы вследствие остановки производства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Социальные и моральные потери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#23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Территория, на которой сложилась чрезвычайная ситуация.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 ЧС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Зона ЧС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Область ЧС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#24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зависимости от обстановки, масштаба прогнозируемой или возникшей чрезвычайной ситуации устанавливается один из …… режимов функционирования РСЧС.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режима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 режима.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 режимов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#25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Терроризм - возникающий главным образом на почве внутренних противоречий, существующих в той или иной стране.</w:t>
      </w:r>
    </w:p>
    <w:p w:rsidR="00F9514C" w:rsidRPr="00F9514C" w:rsidRDefault="00F9514C" w:rsidP="00F9514C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Внутренний терроризм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Международный терроризм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Государственный терроризм</w:t>
      </w:r>
    </w:p>
    <w:p w:rsidR="00F9514C" w:rsidRDefault="00F9514C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080A" w:rsidRDefault="0033080A" w:rsidP="00F95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33080A" w:rsidSect="00F9514C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14C"/>
    <w:rsid w:val="00050130"/>
    <w:rsid w:val="00254F20"/>
    <w:rsid w:val="002B772C"/>
    <w:rsid w:val="0033080A"/>
    <w:rsid w:val="004363EA"/>
    <w:rsid w:val="0082572C"/>
    <w:rsid w:val="00C87AB7"/>
    <w:rsid w:val="00D82D96"/>
    <w:rsid w:val="00F9514C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Admin</cp:lastModifiedBy>
  <cp:revision>8</cp:revision>
  <cp:lastPrinted>2020-02-25T10:52:00Z</cp:lastPrinted>
  <dcterms:created xsi:type="dcterms:W3CDTF">2018-11-30T06:37:00Z</dcterms:created>
  <dcterms:modified xsi:type="dcterms:W3CDTF">2020-04-13T08:39:00Z</dcterms:modified>
</cp:coreProperties>
</file>