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4" w:rsidRPr="00C61712" w:rsidRDefault="00741C03" w:rsidP="00A0120D">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БС62</w:t>
      </w:r>
    </w:p>
    <w:p w:rsidR="005D0292" w:rsidRDefault="005D0292" w:rsidP="005D0292">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Практическое занятие по теме «Материальная ответственность» </w:t>
      </w:r>
    </w:p>
    <w:p w:rsidR="005D0292" w:rsidRDefault="005D0292" w:rsidP="005D0292">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10</w:t>
      </w:r>
      <w:bookmarkStart w:id="0" w:name="_GoBack"/>
      <w:bookmarkEnd w:id="0"/>
      <w:r>
        <w:rPr>
          <w:rFonts w:ascii="Times New Roman" w:hAnsi="Times New Roman"/>
          <w:b/>
          <w:bCs/>
          <w:sz w:val="28"/>
          <w:szCs w:val="28"/>
          <w:lang w:eastAsia="ru-RU"/>
        </w:rPr>
        <w:t xml:space="preserve"> апреля 2020 года</w:t>
      </w:r>
    </w:p>
    <w:p w:rsidR="005D0292" w:rsidRDefault="005D0292" w:rsidP="005D0292">
      <w:pPr>
        <w:spacing w:after="0" w:line="240" w:lineRule="auto"/>
        <w:jc w:val="center"/>
        <w:rPr>
          <w:rFonts w:ascii="Times New Roman" w:hAnsi="Times New Roman"/>
          <w:b/>
          <w:bCs/>
          <w:color w:val="FF0000"/>
          <w:sz w:val="28"/>
          <w:szCs w:val="28"/>
          <w:lang w:eastAsia="ru-RU"/>
        </w:rPr>
      </w:pPr>
      <w:r>
        <w:rPr>
          <w:rFonts w:ascii="Times New Roman" w:hAnsi="Times New Roman"/>
          <w:b/>
          <w:bCs/>
          <w:color w:val="FF0000"/>
          <w:sz w:val="28"/>
          <w:szCs w:val="28"/>
          <w:lang w:eastAsia="ru-RU"/>
        </w:rPr>
        <w:t>ВЫПОЛНИТЬ ЗАДАНИЯ ПО ДАННОЙ ТЕМЕ</w:t>
      </w:r>
    </w:p>
    <w:p w:rsidR="005D0292" w:rsidRDefault="005D0292" w:rsidP="005D0292">
      <w:pPr>
        <w:spacing w:after="0" w:line="240" w:lineRule="auto"/>
        <w:jc w:val="center"/>
        <w:rPr>
          <w:rFonts w:ascii="Times New Roman" w:hAnsi="Times New Roman"/>
          <w:b/>
          <w:bCs/>
          <w:sz w:val="28"/>
          <w:szCs w:val="28"/>
          <w:lang w:eastAsia="ru-RU"/>
        </w:rPr>
      </w:pPr>
    </w:p>
    <w:p w:rsidR="005D0292" w:rsidRDefault="005D0292" w:rsidP="005D0292">
      <w:pPr>
        <w:spacing w:after="0" w:line="240" w:lineRule="auto"/>
        <w:rPr>
          <w:rFonts w:ascii="Times New Roman" w:hAnsi="Times New Roman"/>
          <w:b/>
          <w:bCs/>
          <w:color w:val="FF0000"/>
          <w:sz w:val="28"/>
          <w:szCs w:val="28"/>
          <w:lang w:eastAsia="ru-RU"/>
        </w:rPr>
      </w:pPr>
      <w:r>
        <w:rPr>
          <w:rFonts w:ascii="Times New Roman" w:hAnsi="Times New Roman"/>
          <w:b/>
          <w:bCs/>
          <w:color w:val="FF0000"/>
          <w:sz w:val="28"/>
          <w:szCs w:val="28"/>
          <w:lang w:eastAsia="ru-RU"/>
        </w:rPr>
        <w:t xml:space="preserve">ЗАДАНИЕ 1. </w:t>
      </w:r>
    </w:p>
    <w:p w:rsidR="005D0292" w:rsidRDefault="005D0292" w:rsidP="005D0292">
      <w:pPr>
        <w:spacing w:after="0" w:line="240" w:lineRule="auto"/>
        <w:ind w:firstLine="624"/>
        <w:rPr>
          <w:rFonts w:ascii="Times New Roman" w:hAnsi="Times New Roman"/>
          <w:b/>
          <w:bCs/>
          <w:sz w:val="24"/>
          <w:szCs w:val="24"/>
          <w:lang w:eastAsia="ru-RU"/>
        </w:rPr>
      </w:pPr>
      <w:r>
        <w:rPr>
          <w:rFonts w:ascii="Times New Roman" w:hAnsi="Times New Roman"/>
          <w:b/>
          <w:bCs/>
          <w:sz w:val="24"/>
          <w:szCs w:val="24"/>
          <w:lang w:eastAsia="ru-RU"/>
        </w:rPr>
        <w:t>Ознакомиться с текстом Трудового кодекса РФ.</w:t>
      </w:r>
    </w:p>
    <w:p w:rsidR="005D0292" w:rsidRDefault="005D0292" w:rsidP="005D0292">
      <w:pPr>
        <w:spacing w:after="0" w:line="240" w:lineRule="auto"/>
        <w:ind w:firstLine="624"/>
        <w:jc w:val="center"/>
        <w:rPr>
          <w:rFonts w:ascii="Times New Roman" w:hAnsi="Times New Roman"/>
          <w:b/>
          <w:bCs/>
          <w:sz w:val="24"/>
          <w:szCs w:val="24"/>
        </w:rPr>
      </w:pPr>
      <w:r>
        <w:rPr>
          <w:rFonts w:ascii="Times New Roman" w:hAnsi="Times New Roman"/>
          <w:b/>
          <w:bCs/>
          <w:sz w:val="24"/>
          <w:szCs w:val="24"/>
        </w:rPr>
        <w:t>Раздел XI. МАТЕРИАЛЬНАЯ ОТВЕТСТВЕННОСТЬ СТОРОН ТРУДОВОГО ДОГОВОРА</w:t>
      </w:r>
    </w:p>
    <w:p w:rsidR="005D0292" w:rsidRDefault="005D0292" w:rsidP="005D0292">
      <w:pPr>
        <w:spacing w:after="0" w:line="240" w:lineRule="auto"/>
        <w:ind w:firstLine="624"/>
        <w:jc w:val="both"/>
        <w:rPr>
          <w:rFonts w:ascii="Times New Roman" w:hAnsi="Times New Roman"/>
          <w:b/>
          <w:bCs/>
          <w:sz w:val="24"/>
          <w:szCs w:val="24"/>
        </w:rPr>
      </w:pPr>
      <w:r>
        <w:rPr>
          <w:rFonts w:ascii="Times New Roman" w:hAnsi="Times New Roman"/>
          <w:sz w:val="24"/>
          <w:szCs w:val="24"/>
        </w:rPr>
        <w:t> </w:t>
      </w:r>
      <w:r>
        <w:rPr>
          <w:rFonts w:ascii="Times New Roman" w:hAnsi="Times New Roman"/>
          <w:b/>
          <w:bCs/>
          <w:sz w:val="24"/>
          <w:szCs w:val="24"/>
        </w:rPr>
        <w:t>Глава 37. ОБЩИЕ ПОЛОЖЕНИЯ</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Статья 232. Обязанность стороны трудового договора возместить ущерб, причиненный ею другой стороне этого договора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t>Статья 233. Условия наступления материальной ответственности стороны трудового договора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Каждая из сторон трудового договора обязана доказать размер причиненного ей ущерба.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center"/>
        <w:rPr>
          <w:rFonts w:ascii="Times New Roman" w:hAnsi="Times New Roman"/>
          <w:b/>
          <w:bCs/>
          <w:sz w:val="24"/>
          <w:szCs w:val="24"/>
        </w:rPr>
      </w:pPr>
      <w:r>
        <w:rPr>
          <w:rFonts w:ascii="Times New Roman" w:hAnsi="Times New Roman"/>
          <w:b/>
          <w:bCs/>
          <w:sz w:val="24"/>
          <w:szCs w:val="24"/>
        </w:rPr>
        <w:t>Глава 38. МАТЕРИАЛЬНАЯ ОТВЕТСТВЕННОСТЬ</w:t>
      </w:r>
    </w:p>
    <w:p w:rsidR="005D0292" w:rsidRDefault="005D0292" w:rsidP="005D0292">
      <w:pPr>
        <w:spacing w:after="0" w:line="240" w:lineRule="auto"/>
        <w:ind w:firstLine="624"/>
        <w:jc w:val="center"/>
        <w:rPr>
          <w:rFonts w:ascii="Times New Roman" w:hAnsi="Times New Roman"/>
          <w:b/>
          <w:bCs/>
          <w:sz w:val="24"/>
          <w:szCs w:val="24"/>
        </w:rPr>
      </w:pPr>
      <w:r>
        <w:rPr>
          <w:rFonts w:ascii="Times New Roman" w:hAnsi="Times New Roman"/>
          <w:b/>
          <w:bCs/>
          <w:sz w:val="24"/>
          <w:szCs w:val="24"/>
        </w:rPr>
        <w:t>РАБОТОДАТЕЛЯ ПЕРЕД РАБОТНИКОМ</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незаконного отстранения работника от работы, его увольнения или перевода на другую работу;</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задержки работодателем выдачи работнику трудовой книжки, предоставления сведений о трудовой деятельности (статья 66.1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lastRenderedPageBreak/>
        <w:t>Статья 235. Материальная ответственность работодателя за ущерб, причиненный имуществу работника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При согласии работника ущерб может быть возмещен в натуре.</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t>Статья 236. Материальная ответственность работодателя за задержку выплаты заработной платы и других выплат, причитающихся работнику</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Pr>
          <w:rFonts w:ascii="Times New Roman" w:hAnsi="Times New Roman"/>
          <w:sz w:val="24"/>
          <w:szCs w:val="24"/>
        </w:rPr>
        <w:t>сумм</w:t>
      </w:r>
      <w:proofErr w:type="gramEnd"/>
      <w:r>
        <w:rPr>
          <w:rFonts w:ascii="Times New Roman" w:hAnsi="Times New Roman"/>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t>Статья 237. Возмещение морального вреда, причиненного работнику</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center"/>
        <w:rPr>
          <w:rFonts w:ascii="Times New Roman" w:hAnsi="Times New Roman"/>
          <w:b/>
          <w:bCs/>
          <w:sz w:val="24"/>
          <w:szCs w:val="24"/>
        </w:rPr>
      </w:pPr>
      <w:r>
        <w:rPr>
          <w:rFonts w:ascii="Times New Roman" w:hAnsi="Times New Roman"/>
          <w:b/>
          <w:bCs/>
          <w:sz w:val="24"/>
          <w:szCs w:val="24"/>
        </w:rPr>
        <w:t>Глава 39. МАТЕРИАЛЬНАЯ ОТВЕТСТВЕННОСТЬ РАБОТНИКА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Статья 238. Материальная ответственность работника за ущерб, причиненный работодателю</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5D0292" w:rsidRDefault="005D0292" w:rsidP="005D0292">
      <w:pPr>
        <w:spacing w:after="0" w:line="240" w:lineRule="auto"/>
        <w:ind w:firstLine="624"/>
        <w:jc w:val="both"/>
        <w:rPr>
          <w:rFonts w:ascii="Times New Roman" w:hAnsi="Times New Roman"/>
          <w:sz w:val="24"/>
          <w:szCs w:val="24"/>
        </w:rPr>
      </w:pPr>
      <w:proofErr w:type="gramStart"/>
      <w:r>
        <w:rPr>
          <w:rFonts w:ascii="Times New Roman" w:hAnsi="Times New Roman"/>
          <w:sz w:val="24"/>
          <w:szCs w:val="24"/>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roofErr w:type="gramEnd"/>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lastRenderedPageBreak/>
        <w:t>Статья 239. Обстоятельства, исключающие материальную ответственность работника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t>Статья 240. Право работодателя на отказ от взыскания ущерба с работника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t>Статья 241. Пределы материальной ответственности работника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t>Статья 242. Полная материальная ответственность работника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t>Статья 243. Случаи полной материальной ответственности</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Материальная ответственность в полном размере причиненного ущерба возлагается на работника в следующих случаях:</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5D0292" w:rsidRDefault="005D0292" w:rsidP="005D0292">
      <w:pPr>
        <w:spacing w:after="0" w:line="240" w:lineRule="auto"/>
        <w:ind w:firstLine="624"/>
        <w:jc w:val="both"/>
        <w:rPr>
          <w:rFonts w:ascii="Times New Roman" w:hAnsi="Times New Roman"/>
          <w:sz w:val="24"/>
          <w:szCs w:val="24"/>
        </w:rPr>
      </w:pPr>
      <w:bookmarkStart w:id="1" w:name="p4433"/>
      <w:bookmarkEnd w:id="1"/>
      <w:r>
        <w:rPr>
          <w:rFonts w:ascii="Times New Roman" w:hAnsi="Times New Roman"/>
          <w:sz w:val="24"/>
          <w:szCs w:val="24"/>
        </w:rPr>
        <w:t>2) недостачи ценностей, вверенных ему на основании специального письменного договора или полученных им по разовому документу;</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3) умышленного причинения ущерба;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4) причинения ущерба в состоянии алкогольного, наркотического или иного токсического опьянения;</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5) причинения ущерба в результате преступных действий работника, установленных приговором суда;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6) причинения ущерба в результате административного правонарушения, если таковое установлено соответствующим государственным органом;</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7) разглашения сведений, составляющих охраняемую законом тайну (государственную, служебную, коммерческую или иную), в случаях, предусмотренных настоящим Кодексом, другими федеральными законами;</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lastRenderedPageBreak/>
        <w:t>8) причинения ущерба не при исполнении работником трудовых обязанностей.</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t>Статья 244. Письменные договоры о полной материальной ответственности работников</w:t>
      </w:r>
    </w:p>
    <w:p w:rsidR="005D0292" w:rsidRDefault="005D0292" w:rsidP="005D0292">
      <w:pPr>
        <w:spacing w:after="0" w:line="240" w:lineRule="auto"/>
        <w:ind w:firstLine="624"/>
        <w:jc w:val="both"/>
        <w:rPr>
          <w:rFonts w:ascii="Times New Roman" w:hAnsi="Times New Roman"/>
          <w:sz w:val="24"/>
          <w:szCs w:val="24"/>
        </w:rPr>
      </w:pPr>
      <w:proofErr w:type="gramStart"/>
      <w:r>
        <w:rPr>
          <w:rFonts w:ascii="Times New Roman" w:hAnsi="Times New Roman"/>
          <w:sz w:val="24"/>
          <w:szCs w:val="24"/>
        </w:rPr>
        <w:t xml:space="preserve">Письменные договоры о полной индивидуальной или коллективной (бригадной) материальной ответственности (пункт 2 части первой </w:t>
      </w:r>
      <w:hyperlink r:id="rId6" w:anchor="p4433" w:history="1">
        <w:r>
          <w:rPr>
            <w:rStyle w:val="a4"/>
            <w:sz w:val="24"/>
            <w:szCs w:val="24"/>
          </w:rPr>
          <w:t>статьи 243</w:t>
        </w:r>
      </w:hyperlink>
      <w:r>
        <w:rPr>
          <w:rFonts w:ascii="Times New Roman" w:hAnsi="Times New Roman"/>
          <w:sz w:val="24"/>
          <w:szCs w:val="24"/>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roofErr w:type="gramEnd"/>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t>Статья 245. Коллективная (бригадная) материальная ответственность за причинение ущерба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t>Статья 246. Определение размера причиненного ущерба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t>Статья 247. Обязанность работодателя устанавливать размер причиненного ему ущерба и причину его возникновения</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xml:space="preserve"> 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w:t>
      </w:r>
      <w:r>
        <w:rPr>
          <w:rFonts w:ascii="Times New Roman" w:hAnsi="Times New Roman"/>
          <w:sz w:val="24"/>
          <w:szCs w:val="24"/>
        </w:rPr>
        <w:lastRenderedPageBreak/>
        <w:t>причин его возникновения. Для проведения такой проверки работодатель имеет право создать комиссию с участием соответствующих специалистов.</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t>Статья 248. Порядок взыскания ущерба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При несоблюдении работодателем установленного порядка взыскания ущерба работник имеет право обжаловать действия работодателя в суд.</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t>Статья 249. Возмещение затрат, связанных с обучением работника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b/>
          <w:bCs/>
          <w:sz w:val="24"/>
          <w:szCs w:val="24"/>
        </w:rPr>
        <w:t>Статья 250. Снижение органом по рассмотрению трудовых споров размера ущерба, подлежащего взысканию с работника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 </w:t>
      </w:r>
    </w:p>
    <w:p w:rsidR="005D0292" w:rsidRDefault="005D0292" w:rsidP="005D0292">
      <w:pPr>
        <w:spacing w:after="0" w:line="240" w:lineRule="auto"/>
        <w:ind w:firstLine="624"/>
        <w:jc w:val="both"/>
        <w:rPr>
          <w:rFonts w:ascii="Times New Roman" w:hAnsi="Times New Roman"/>
          <w:sz w:val="24"/>
          <w:szCs w:val="24"/>
        </w:rPr>
      </w:pPr>
      <w:r>
        <w:rPr>
          <w:rFonts w:ascii="Times New Roman" w:hAnsi="Times New Roman"/>
          <w:sz w:val="24"/>
          <w:szCs w:val="24"/>
        </w:rPr>
        <w:t>.</w:t>
      </w:r>
    </w:p>
    <w:p w:rsidR="005D0292" w:rsidRDefault="005D0292" w:rsidP="005D0292">
      <w:pPr>
        <w:spacing w:after="0" w:line="240" w:lineRule="auto"/>
        <w:jc w:val="both"/>
        <w:rPr>
          <w:rFonts w:ascii="Times New Roman" w:hAnsi="Times New Roman"/>
          <w:b/>
          <w:bCs/>
          <w:color w:val="FF0000"/>
          <w:sz w:val="28"/>
          <w:szCs w:val="28"/>
          <w:lang w:eastAsia="ru-RU"/>
        </w:rPr>
      </w:pPr>
    </w:p>
    <w:p w:rsidR="005D0292" w:rsidRDefault="005D0292" w:rsidP="005D0292">
      <w:pPr>
        <w:spacing w:after="0" w:line="240" w:lineRule="auto"/>
        <w:jc w:val="both"/>
        <w:rPr>
          <w:rFonts w:ascii="Times New Roman" w:hAnsi="Times New Roman"/>
          <w:b/>
          <w:bCs/>
          <w:color w:val="FF0000"/>
          <w:sz w:val="28"/>
          <w:szCs w:val="28"/>
          <w:lang w:eastAsia="ru-RU"/>
        </w:rPr>
      </w:pPr>
      <w:r>
        <w:rPr>
          <w:rFonts w:ascii="Times New Roman" w:hAnsi="Times New Roman"/>
          <w:b/>
          <w:bCs/>
          <w:color w:val="FF0000"/>
          <w:sz w:val="28"/>
          <w:szCs w:val="28"/>
          <w:lang w:eastAsia="ru-RU"/>
        </w:rPr>
        <w:t xml:space="preserve">ЗАДАНИЕ 2. </w:t>
      </w:r>
    </w:p>
    <w:p w:rsidR="005D0292" w:rsidRDefault="005D0292" w:rsidP="005D0292">
      <w:pPr>
        <w:spacing w:after="0" w:line="240" w:lineRule="auto"/>
        <w:jc w:val="both"/>
        <w:rPr>
          <w:rFonts w:ascii="Times New Roman" w:hAnsi="Times New Roman"/>
          <w:b/>
          <w:bCs/>
          <w:color w:val="FF0000"/>
          <w:sz w:val="28"/>
          <w:szCs w:val="28"/>
          <w:lang w:eastAsia="ru-RU"/>
        </w:rPr>
      </w:pPr>
      <w:r>
        <w:rPr>
          <w:rFonts w:ascii="Times New Roman" w:hAnsi="Times New Roman"/>
          <w:b/>
          <w:bCs/>
          <w:color w:val="FF0000"/>
          <w:sz w:val="28"/>
          <w:szCs w:val="28"/>
          <w:lang w:eastAsia="ru-RU"/>
        </w:rPr>
        <w:lastRenderedPageBreak/>
        <w:t xml:space="preserve">Ответить на все поставленные вопросы и выполнить все задания, отправить файл с ответами на адрес электронной почты    </w:t>
      </w:r>
      <w:proofErr w:type="spellStart"/>
      <w:r>
        <w:rPr>
          <w:rFonts w:ascii="Times New Roman" w:hAnsi="Times New Roman"/>
          <w:b/>
          <w:bCs/>
          <w:sz w:val="28"/>
          <w:szCs w:val="28"/>
          <w:lang w:val="en-US" w:eastAsia="ru-RU"/>
        </w:rPr>
        <w:t>nanaky</w:t>
      </w:r>
      <w:proofErr w:type="spellEnd"/>
      <w:r>
        <w:rPr>
          <w:rFonts w:ascii="Times New Roman" w:hAnsi="Times New Roman"/>
          <w:b/>
          <w:bCs/>
          <w:sz w:val="28"/>
          <w:szCs w:val="28"/>
          <w:lang w:eastAsia="ru-RU"/>
        </w:rPr>
        <w:t>2009@rambler.ru</w:t>
      </w:r>
      <w:r>
        <w:rPr>
          <w:rFonts w:ascii="Times New Roman" w:hAnsi="Times New Roman"/>
          <w:b/>
          <w:bCs/>
          <w:color w:val="FF0000"/>
          <w:sz w:val="28"/>
          <w:szCs w:val="28"/>
          <w:lang w:eastAsia="ru-RU"/>
        </w:rPr>
        <w:t xml:space="preserve"> ФАЙЛ ОЗАГЛАВИТЬ ФАМИЛИЕЙ СТУДЕНТА, НАПРАВЛЕНИЕМ ОБУЧЕНИЯ, НОМЕРОМ ГРУППЫ, ДАТОЙ ЗАНЯТИЯ</w:t>
      </w:r>
    </w:p>
    <w:p w:rsidR="005D0292" w:rsidRDefault="005D0292" w:rsidP="005D0292">
      <w:pPr>
        <w:spacing w:after="0" w:line="240" w:lineRule="auto"/>
        <w:jc w:val="both"/>
        <w:rPr>
          <w:rFonts w:ascii="Times New Roman" w:hAnsi="Times New Roman"/>
          <w:b/>
          <w:bCs/>
          <w:color w:val="FF0000"/>
          <w:sz w:val="28"/>
          <w:szCs w:val="28"/>
          <w:lang w:eastAsia="ru-RU"/>
        </w:rPr>
      </w:pPr>
      <w:r>
        <w:rPr>
          <w:rFonts w:ascii="Times New Roman" w:hAnsi="Times New Roman"/>
          <w:b/>
          <w:bCs/>
          <w:color w:val="FF0000"/>
          <w:sz w:val="28"/>
          <w:szCs w:val="28"/>
          <w:lang w:eastAsia="ru-RU"/>
        </w:rPr>
        <w:t xml:space="preserve">НАПРИМЕР,        </w:t>
      </w:r>
      <w:r>
        <w:rPr>
          <w:rFonts w:ascii="Times New Roman" w:hAnsi="Times New Roman"/>
          <w:b/>
          <w:bCs/>
          <w:color w:val="0070C0"/>
          <w:sz w:val="28"/>
          <w:szCs w:val="28"/>
          <w:lang w:eastAsia="ru-RU"/>
        </w:rPr>
        <w:t xml:space="preserve">Мамедов. </w:t>
      </w:r>
      <w:r>
        <w:rPr>
          <w:rFonts w:ascii="Times New Roman" w:hAnsi="Times New Roman"/>
          <w:b/>
          <w:bCs/>
          <w:color w:val="0070C0"/>
          <w:sz w:val="28"/>
          <w:szCs w:val="28"/>
          <w:lang w:eastAsia="ru-RU"/>
        </w:rPr>
        <w:t>БС62</w:t>
      </w:r>
      <w:r>
        <w:rPr>
          <w:rFonts w:ascii="Times New Roman" w:hAnsi="Times New Roman"/>
          <w:b/>
          <w:bCs/>
          <w:color w:val="0070C0"/>
          <w:sz w:val="28"/>
          <w:szCs w:val="28"/>
          <w:lang w:eastAsia="ru-RU"/>
        </w:rPr>
        <w:t xml:space="preserve">. </w:t>
      </w:r>
      <w:r>
        <w:rPr>
          <w:rFonts w:ascii="Times New Roman" w:hAnsi="Times New Roman"/>
          <w:b/>
          <w:bCs/>
          <w:color w:val="0070C0"/>
          <w:sz w:val="28"/>
          <w:szCs w:val="28"/>
          <w:lang w:eastAsia="ru-RU"/>
        </w:rPr>
        <w:t>10</w:t>
      </w:r>
      <w:r>
        <w:rPr>
          <w:rFonts w:ascii="Times New Roman" w:hAnsi="Times New Roman"/>
          <w:b/>
          <w:bCs/>
          <w:color w:val="0070C0"/>
          <w:sz w:val="28"/>
          <w:szCs w:val="28"/>
          <w:lang w:eastAsia="ru-RU"/>
        </w:rPr>
        <w:t xml:space="preserve"> апреля 2020</w:t>
      </w:r>
    </w:p>
    <w:p w:rsidR="005D0292" w:rsidRDefault="005D0292" w:rsidP="005D0292">
      <w:pPr>
        <w:spacing w:after="0" w:line="240" w:lineRule="auto"/>
        <w:rPr>
          <w:rFonts w:ascii="Times New Roman" w:hAnsi="Times New Roman"/>
          <w:b/>
          <w:bCs/>
          <w:color w:val="000000"/>
          <w:sz w:val="28"/>
          <w:szCs w:val="28"/>
          <w:lang w:eastAsia="ru-RU"/>
        </w:rPr>
      </w:pPr>
    </w:p>
    <w:p w:rsidR="005D0292" w:rsidRDefault="005D0292" w:rsidP="005D0292">
      <w:pPr>
        <w:pStyle w:val="a3"/>
        <w:numPr>
          <w:ilvl w:val="0"/>
          <w:numId w:val="1"/>
        </w:numPr>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Дайте легальное определение следующим понятиям</w:t>
      </w:r>
    </w:p>
    <w:p w:rsidR="005D0292" w:rsidRDefault="005D0292" w:rsidP="005D0292">
      <w:pPr>
        <w:pStyle w:val="a3"/>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-материальная ответственность;</w:t>
      </w:r>
    </w:p>
    <w:p w:rsidR="005D0292" w:rsidRDefault="005D0292" w:rsidP="005D0292">
      <w:pPr>
        <w:pStyle w:val="a3"/>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-причиненный ущерб;</w:t>
      </w:r>
    </w:p>
    <w:p w:rsidR="005D0292" w:rsidRDefault="005D0292" w:rsidP="005D0292">
      <w:pPr>
        <w:pStyle w:val="a3"/>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-упущенная выгода.</w:t>
      </w:r>
    </w:p>
    <w:p w:rsidR="005D0292" w:rsidRDefault="005D0292" w:rsidP="005D0292">
      <w:pPr>
        <w:pStyle w:val="a3"/>
        <w:spacing w:after="0" w:line="240" w:lineRule="auto"/>
        <w:ind w:left="0"/>
        <w:jc w:val="both"/>
        <w:rPr>
          <w:rFonts w:ascii="Times New Roman" w:hAnsi="Times New Roman"/>
          <w:color w:val="000000"/>
          <w:sz w:val="28"/>
          <w:szCs w:val="28"/>
        </w:rPr>
      </w:pPr>
    </w:p>
    <w:p w:rsidR="005D0292" w:rsidRDefault="005D0292" w:rsidP="005D0292">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Предусмотрено ли в ТК РФ положение, что «при согласии работника ущерб может быть возмещен в натуре»? Если да, </w:t>
      </w:r>
      <w:proofErr w:type="gramStart"/>
      <w:r>
        <w:rPr>
          <w:rFonts w:ascii="Times New Roman" w:hAnsi="Times New Roman"/>
          <w:sz w:val="28"/>
          <w:szCs w:val="28"/>
        </w:rPr>
        <w:t>то</w:t>
      </w:r>
      <w:proofErr w:type="gramEnd"/>
      <w:r>
        <w:rPr>
          <w:rFonts w:ascii="Times New Roman" w:hAnsi="Times New Roman"/>
          <w:sz w:val="28"/>
          <w:szCs w:val="28"/>
        </w:rPr>
        <w:t xml:space="preserve"> в каких случаях это положение используется? Поясните, что означает «возместить в натуре».</w:t>
      </w:r>
    </w:p>
    <w:p w:rsidR="005D0292" w:rsidRDefault="005D0292" w:rsidP="005D0292">
      <w:pPr>
        <w:spacing w:after="0" w:line="240" w:lineRule="auto"/>
        <w:jc w:val="both"/>
        <w:rPr>
          <w:rFonts w:ascii="Times New Roman" w:hAnsi="Times New Roman"/>
          <w:sz w:val="28"/>
          <w:szCs w:val="28"/>
        </w:rPr>
      </w:pPr>
    </w:p>
    <w:p w:rsidR="005D0292" w:rsidRDefault="005D0292" w:rsidP="005D0292">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Предусмотрено ли в ТК РФ положение, что «неполученные доходы (упущенная выгода) взысканию с работника не подлежат»? Если да, </w:t>
      </w:r>
      <w:proofErr w:type="gramStart"/>
      <w:r>
        <w:rPr>
          <w:rFonts w:ascii="Times New Roman" w:hAnsi="Times New Roman"/>
          <w:sz w:val="28"/>
          <w:szCs w:val="28"/>
        </w:rPr>
        <w:t>то</w:t>
      </w:r>
      <w:proofErr w:type="gramEnd"/>
      <w:r>
        <w:rPr>
          <w:rFonts w:ascii="Times New Roman" w:hAnsi="Times New Roman"/>
          <w:sz w:val="28"/>
          <w:szCs w:val="28"/>
        </w:rPr>
        <w:t xml:space="preserve"> в каких случаях это положение используется? </w:t>
      </w:r>
    </w:p>
    <w:p w:rsidR="005D0292" w:rsidRDefault="005D0292" w:rsidP="005D0292">
      <w:pPr>
        <w:spacing w:after="0" w:line="240" w:lineRule="auto"/>
        <w:jc w:val="both"/>
        <w:rPr>
          <w:rFonts w:ascii="Times New Roman" w:hAnsi="Times New Roman"/>
          <w:sz w:val="28"/>
          <w:szCs w:val="28"/>
        </w:rPr>
      </w:pPr>
    </w:p>
    <w:p w:rsidR="005D0292" w:rsidRDefault="005D0292" w:rsidP="005D0292">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Сидоров пришел на работу в состоянии алкогольного опьянения и повредил производственное оборудование. Стоимость оборудования 300 </w:t>
      </w:r>
      <w:proofErr w:type="spellStart"/>
      <w:proofErr w:type="gramStart"/>
      <w:r>
        <w:rPr>
          <w:rFonts w:ascii="Times New Roman" w:hAnsi="Times New Roman"/>
          <w:sz w:val="28"/>
          <w:szCs w:val="28"/>
        </w:rPr>
        <w:t>тыс</w:t>
      </w:r>
      <w:proofErr w:type="spellEnd"/>
      <w:proofErr w:type="gramEnd"/>
      <w:r>
        <w:rPr>
          <w:rFonts w:ascii="Times New Roman" w:hAnsi="Times New Roman"/>
          <w:sz w:val="28"/>
          <w:szCs w:val="28"/>
        </w:rPr>
        <w:t xml:space="preserve"> рублей. Оборудование не могло быть использовано 2 дня (было на ремонте). Ущерб от простоя оборудования составил 150 тыс. рублей.</w:t>
      </w:r>
    </w:p>
    <w:p w:rsidR="005D0292" w:rsidRDefault="005D0292" w:rsidP="005D0292">
      <w:pPr>
        <w:spacing w:after="0" w:line="240" w:lineRule="auto"/>
        <w:jc w:val="both"/>
        <w:rPr>
          <w:rFonts w:ascii="Times New Roman" w:hAnsi="Times New Roman"/>
          <w:sz w:val="28"/>
          <w:szCs w:val="28"/>
        </w:rPr>
      </w:pPr>
      <w:r>
        <w:rPr>
          <w:rFonts w:ascii="Times New Roman" w:hAnsi="Times New Roman"/>
          <w:sz w:val="28"/>
          <w:szCs w:val="28"/>
        </w:rPr>
        <w:t xml:space="preserve">Будет ли Сидоров нести ответственность? Если да, то </w:t>
      </w:r>
      <w:proofErr w:type="gramStart"/>
      <w:r>
        <w:rPr>
          <w:rFonts w:ascii="Times New Roman" w:hAnsi="Times New Roman"/>
          <w:sz w:val="28"/>
          <w:szCs w:val="28"/>
        </w:rPr>
        <w:t>какую</w:t>
      </w:r>
      <w:proofErr w:type="gramEnd"/>
      <w:r>
        <w:rPr>
          <w:rFonts w:ascii="Times New Roman" w:hAnsi="Times New Roman"/>
          <w:sz w:val="28"/>
          <w:szCs w:val="28"/>
        </w:rPr>
        <w:t xml:space="preserve"> и в каком размере? Ответ обоснуйте со ссылками на нормы ТК РФ.</w:t>
      </w:r>
    </w:p>
    <w:p w:rsidR="005D0292" w:rsidRDefault="005D0292" w:rsidP="005D0292">
      <w:pPr>
        <w:pStyle w:val="a3"/>
        <w:spacing w:after="0"/>
        <w:ind w:left="0"/>
        <w:rPr>
          <w:rFonts w:ascii="Times New Roman" w:hAnsi="Times New Roman"/>
          <w:sz w:val="28"/>
          <w:szCs w:val="28"/>
        </w:rPr>
      </w:pPr>
    </w:p>
    <w:p w:rsidR="005D0292" w:rsidRDefault="005D0292" w:rsidP="005D0292">
      <w:pPr>
        <w:pStyle w:val="a3"/>
        <w:numPr>
          <w:ilvl w:val="0"/>
          <w:numId w:val="1"/>
        </w:numPr>
        <w:spacing w:after="0" w:line="240" w:lineRule="auto"/>
        <w:ind w:left="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Составьте договор о полной материальной ответственности между работодателем и вами (как работником).</w:t>
      </w:r>
    </w:p>
    <w:p w:rsidR="00D00E9C" w:rsidRPr="00BB16C0" w:rsidRDefault="00D00E9C" w:rsidP="005D0292">
      <w:pPr>
        <w:spacing w:after="0" w:line="240" w:lineRule="auto"/>
        <w:jc w:val="center"/>
        <w:rPr>
          <w:rFonts w:ascii="Times New Roman" w:hAnsi="Times New Roman"/>
          <w:bCs/>
          <w:color w:val="000000"/>
          <w:sz w:val="28"/>
          <w:szCs w:val="28"/>
          <w:lang w:eastAsia="ru-RU"/>
        </w:rPr>
      </w:pPr>
    </w:p>
    <w:sectPr w:rsidR="00D00E9C" w:rsidRPr="00BB16C0" w:rsidSect="00C82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8198D"/>
    <w:multiLevelType w:val="hybridMultilevel"/>
    <w:tmpl w:val="59B6371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C10"/>
    <w:rsid w:val="00003B60"/>
    <w:rsid w:val="00012218"/>
    <w:rsid w:val="00044EC6"/>
    <w:rsid w:val="00063366"/>
    <w:rsid w:val="0008386E"/>
    <w:rsid w:val="000B45CE"/>
    <w:rsid w:val="000D084C"/>
    <w:rsid w:val="000E7C12"/>
    <w:rsid w:val="001D51BB"/>
    <w:rsid w:val="001E1F4B"/>
    <w:rsid w:val="001F2849"/>
    <w:rsid w:val="002346F9"/>
    <w:rsid w:val="002A5CD1"/>
    <w:rsid w:val="002D08E5"/>
    <w:rsid w:val="00326A44"/>
    <w:rsid w:val="00335293"/>
    <w:rsid w:val="00357514"/>
    <w:rsid w:val="00364C12"/>
    <w:rsid w:val="003804DB"/>
    <w:rsid w:val="003A0955"/>
    <w:rsid w:val="003A3C02"/>
    <w:rsid w:val="003A6D01"/>
    <w:rsid w:val="003F0654"/>
    <w:rsid w:val="004573FD"/>
    <w:rsid w:val="00476A50"/>
    <w:rsid w:val="00503F96"/>
    <w:rsid w:val="0059659B"/>
    <w:rsid w:val="005A788E"/>
    <w:rsid w:val="005C3CFD"/>
    <w:rsid w:val="005D0292"/>
    <w:rsid w:val="005D486D"/>
    <w:rsid w:val="005E3365"/>
    <w:rsid w:val="005F200A"/>
    <w:rsid w:val="00622C8A"/>
    <w:rsid w:val="006C5A1B"/>
    <w:rsid w:val="006C69EB"/>
    <w:rsid w:val="00735D36"/>
    <w:rsid w:val="00741C03"/>
    <w:rsid w:val="0074568A"/>
    <w:rsid w:val="00783B4C"/>
    <w:rsid w:val="00787B28"/>
    <w:rsid w:val="007A11D2"/>
    <w:rsid w:val="007C79EB"/>
    <w:rsid w:val="008109FF"/>
    <w:rsid w:val="00860849"/>
    <w:rsid w:val="0088394B"/>
    <w:rsid w:val="008C135C"/>
    <w:rsid w:val="008F6C10"/>
    <w:rsid w:val="008F7D5C"/>
    <w:rsid w:val="0090636A"/>
    <w:rsid w:val="009C42DD"/>
    <w:rsid w:val="009E1751"/>
    <w:rsid w:val="00A0120D"/>
    <w:rsid w:val="00A561B0"/>
    <w:rsid w:val="00AE44F3"/>
    <w:rsid w:val="00B76B95"/>
    <w:rsid w:val="00BB16C0"/>
    <w:rsid w:val="00C61712"/>
    <w:rsid w:val="00C71944"/>
    <w:rsid w:val="00C8269E"/>
    <w:rsid w:val="00C87A6D"/>
    <w:rsid w:val="00CB0289"/>
    <w:rsid w:val="00CC7E59"/>
    <w:rsid w:val="00D00E9C"/>
    <w:rsid w:val="00D244A9"/>
    <w:rsid w:val="00D621F0"/>
    <w:rsid w:val="00D650CD"/>
    <w:rsid w:val="00DD1B42"/>
    <w:rsid w:val="00DF00CE"/>
    <w:rsid w:val="00E76812"/>
    <w:rsid w:val="00ED1C99"/>
    <w:rsid w:val="00EF2027"/>
    <w:rsid w:val="00F365A7"/>
    <w:rsid w:val="00F6009C"/>
    <w:rsid w:val="00F6747F"/>
    <w:rsid w:val="00F92330"/>
    <w:rsid w:val="00FA7514"/>
    <w:rsid w:val="00FD26ED"/>
    <w:rsid w:val="00FE3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88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788E"/>
    <w:pPr>
      <w:ind w:left="720"/>
      <w:contextualSpacing/>
    </w:pPr>
  </w:style>
  <w:style w:type="character" w:styleId="a4">
    <w:name w:val="Hyperlink"/>
    <w:uiPriority w:val="99"/>
    <w:semiHidden/>
    <w:rsid w:val="005A788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36370">
      <w:bodyDiv w:val="1"/>
      <w:marLeft w:val="0"/>
      <w:marRight w:val="0"/>
      <w:marTop w:val="0"/>
      <w:marBottom w:val="0"/>
      <w:divBdr>
        <w:top w:val="none" w:sz="0" w:space="0" w:color="auto"/>
        <w:left w:val="none" w:sz="0" w:space="0" w:color="auto"/>
        <w:bottom w:val="none" w:sz="0" w:space="0" w:color="auto"/>
        <w:right w:val="none" w:sz="0" w:space="0" w:color="auto"/>
      </w:divBdr>
    </w:div>
    <w:div w:id="1254783890">
      <w:bodyDiv w:val="1"/>
      <w:marLeft w:val="0"/>
      <w:marRight w:val="0"/>
      <w:marTop w:val="0"/>
      <w:marBottom w:val="0"/>
      <w:divBdr>
        <w:top w:val="none" w:sz="0" w:space="0" w:color="auto"/>
        <w:left w:val="none" w:sz="0" w:space="0" w:color="auto"/>
        <w:bottom w:val="none" w:sz="0" w:space="0" w:color="auto"/>
        <w:right w:val="none" w:sz="0" w:space="0" w:color="auto"/>
      </w:divBdr>
      <w:divsChild>
        <w:div w:id="1979459811">
          <w:marLeft w:val="0"/>
          <w:marRight w:val="0"/>
          <w:marTop w:val="0"/>
          <w:marBottom w:val="0"/>
          <w:divBdr>
            <w:top w:val="none" w:sz="0" w:space="0" w:color="auto"/>
            <w:left w:val="none" w:sz="0" w:space="0" w:color="auto"/>
            <w:bottom w:val="none" w:sz="0" w:space="0" w:color="auto"/>
            <w:right w:val="none" w:sz="0" w:space="0" w:color="auto"/>
          </w:divBdr>
        </w:div>
        <w:div w:id="855267230">
          <w:marLeft w:val="0"/>
          <w:marRight w:val="0"/>
          <w:marTop w:val="0"/>
          <w:marBottom w:val="0"/>
          <w:divBdr>
            <w:top w:val="none" w:sz="0" w:space="0" w:color="auto"/>
            <w:left w:val="none" w:sz="0" w:space="0" w:color="auto"/>
            <w:bottom w:val="none" w:sz="0" w:space="0" w:color="auto"/>
            <w:right w:val="none" w:sz="0" w:space="0" w:color="auto"/>
          </w:divBdr>
        </w:div>
        <w:div w:id="2018656778">
          <w:marLeft w:val="0"/>
          <w:marRight w:val="0"/>
          <w:marTop w:val="0"/>
          <w:marBottom w:val="0"/>
          <w:divBdr>
            <w:top w:val="none" w:sz="0" w:space="0" w:color="auto"/>
            <w:left w:val="none" w:sz="0" w:space="0" w:color="auto"/>
            <w:bottom w:val="none" w:sz="0" w:space="0" w:color="auto"/>
            <w:right w:val="none" w:sz="0" w:space="0" w:color="auto"/>
          </w:divBdr>
        </w:div>
        <w:div w:id="672991563">
          <w:marLeft w:val="0"/>
          <w:marRight w:val="0"/>
          <w:marTop w:val="0"/>
          <w:marBottom w:val="0"/>
          <w:divBdr>
            <w:top w:val="none" w:sz="0" w:space="0" w:color="auto"/>
            <w:left w:val="none" w:sz="0" w:space="0" w:color="auto"/>
            <w:bottom w:val="none" w:sz="0" w:space="0" w:color="auto"/>
            <w:right w:val="none" w:sz="0" w:space="0" w:color="auto"/>
          </w:divBdr>
        </w:div>
        <w:div w:id="102499669">
          <w:marLeft w:val="0"/>
          <w:marRight w:val="0"/>
          <w:marTop w:val="0"/>
          <w:marBottom w:val="0"/>
          <w:divBdr>
            <w:top w:val="none" w:sz="0" w:space="0" w:color="auto"/>
            <w:left w:val="none" w:sz="0" w:space="0" w:color="auto"/>
            <w:bottom w:val="none" w:sz="0" w:space="0" w:color="auto"/>
            <w:right w:val="none" w:sz="0" w:space="0" w:color="auto"/>
          </w:divBdr>
        </w:div>
        <w:div w:id="632755598">
          <w:marLeft w:val="0"/>
          <w:marRight w:val="0"/>
          <w:marTop w:val="0"/>
          <w:marBottom w:val="0"/>
          <w:divBdr>
            <w:top w:val="none" w:sz="0" w:space="0" w:color="auto"/>
            <w:left w:val="none" w:sz="0" w:space="0" w:color="auto"/>
            <w:bottom w:val="none" w:sz="0" w:space="0" w:color="auto"/>
            <w:right w:val="none" w:sz="0" w:space="0" w:color="auto"/>
          </w:divBdr>
        </w:div>
        <w:div w:id="2080516827">
          <w:marLeft w:val="0"/>
          <w:marRight w:val="0"/>
          <w:marTop w:val="0"/>
          <w:marBottom w:val="0"/>
          <w:divBdr>
            <w:top w:val="none" w:sz="0" w:space="0" w:color="auto"/>
            <w:left w:val="none" w:sz="0" w:space="0" w:color="auto"/>
            <w:bottom w:val="none" w:sz="0" w:space="0" w:color="auto"/>
            <w:right w:val="none" w:sz="0" w:space="0" w:color="auto"/>
          </w:divBdr>
        </w:div>
        <w:div w:id="623465130">
          <w:marLeft w:val="0"/>
          <w:marRight w:val="0"/>
          <w:marTop w:val="0"/>
          <w:marBottom w:val="0"/>
          <w:divBdr>
            <w:top w:val="none" w:sz="0" w:space="0" w:color="auto"/>
            <w:left w:val="none" w:sz="0" w:space="0" w:color="auto"/>
            <w:bottom w:val="none" w:sz="0" w:space="0" w:color="auto"/>
            <w:right w:val="none" w:sz="0" w:space="0" w:color="auto"/>
          </w:divBdr>
        </w:div>
        <w:div w:id="1448043191">
          <w:marLeft w:val="0"/>
          <w:marRight w:val="0"/>
          <w:marTop w:val="0"/>
          <w:marBottom w:val="0"/>
          <w:divBdr>
            <w:top w:val="none" w:sz="0" w:space="0" w:color="auto"/>
            <w:left w:val="none" w:sz="0" w:space="0" w:color="auto"/>
            <w:bottom w:val="none" w:sz="0" w:space="0" w:color="auto"/>
            <w:right w:val="none" w:sz="0" w:space="0" w:color="auto"/>
          </w:divBdr>
        </w:div>
        <w:div w:id="778569562">
          <w:marLeft w:val="0"/>
          <w:marRight w:val="0"/>
          <w:marTop w:val="0"/>
          <w:marBottom w:val="0"/>
          <w:divBdr>
            <w:top w:val="none" w:sz="0" w:space="0" w:color="auto"/>
            <w:left w:val="none" w:sz="0" w:space="0" w:color="auto"/>
            <w:bottom w:val="none" w:sz="0" w:space="0" w:color="auto"/>
            <w:right w:val="none" w:sz="0" w:space="0" w:color="auto"/>
          </w:divBdr>
        </w:div>
        <w:div w:id="112675862">
          <w:marLeft w:val="0"/>
          <w:marRight w:val="0"/>
          <w:marTop w:val="0"/>
          <w:marBottom w:val="0"/>
          <w:divBdr>
            <w:top w:val="none" w:sz="0" w:space="0" w:color="auto"/>
            <w:left w:val="none" w:sz="0" w:space="0" w:color="auto"/>
            <w:bottom w:val="none" w:sz="0" w:space="0" w:color="auto"/>
            <w:right w:val="none" w:sz="0" w:space="0" w:color="auto"/>
          </w:divBdr>
        </w:div>
        <w:div w:id="109252224">
          <w:marLeft w:val="0"/>
          <w:marRight w:val="0"/>
          <w:marTop w:val="0"/>
          <w:marBottom w:val="0"/>
          <w:divBdr>
            <w:top w:val="none" w:sz="0" w:space="0" w:color="auto"/>
            <w:left w:val="none" w:sz="0" w:space="0" w:color="auto"/>
            <w:bottom w:val="none" w:sz="0" w:space="0" w:color="auto"/>
            <w:right w:val="none" w:sz="0" w:space="0" w:color="auto"/>
          </w:divBdr>
        </w:div>
        <w:div w:id="1484394959">
          <w:marLeft w:val="0"/>
          <w:marRight w:val="0"/>
          <w:marTop w:val="0"/>
          <w:marBottom w:val="0"/>
          <w:divBdr>
            <w:top w:val="none" w:sz="0" w:space="0" w:color="auto"/>
            <w:left w:val="none" w:sz="0" w:space="0" w:color="auto"/>
            <w:bottom w:val="none" w:sz="0" w:space="0" w:color="auto"/>
            <w:right w:val="none" w:sz="0" w:space="0" w:color="auto"/>
          </w:divBdr>
        </w:div>
        <w:div w:id="775557622">
          <w:marLeft w:val="0"/>
          <w:marRight w:val="0"/>
          <w:marTop w:val="0"/>
          <w:marBottom w:val="0"/>
          <w:divBdr>
            <w:top w:val="none" w:sz="0" w:space="0" w:color="auto"/>
            <w:left w:val="none" w:sz="0" w:space="0" w:color="auto"/>
            <w:bottom w:val="none" w:sz="0" w:space="0" w:color="auto"/>
            <w:right w:val="none" w:sz="0" w:space="0" w:color="auto"/>
          </w:divBdr>
        </w:div>
        <w:div w:id="470098848">
          <w:marLeft w:val="0"/>
          <w:marRight w:val="0"/>
          <w:marTop w:val="0"/>
          <w:marBottom w:val="0"/>
          <w:divBdr>
            <w:top w:val="none" w:sz="0" w:space="0" w:color="auto"/>
            <w:left w:val="none" w:sz="0" w:space="0" w:color="auto"/>
            <w:bottom w:val="none" w:sz="0" w:space="0" w:color="auto"/>
            <w:right w:val="none" w:sz="0" w:space="0" w:color="auto"/>
          </w:divBdr>
        </w:div>
        <w:div w:id="1158116187">
          <w:marLeft w:val="0"/>
          <w:marRight w:val="0"/>
          <w:marTop w:val="0"/>
          <w:marBottom w:val="0"/>
          <w:divBdr>
            <w:top w:val="none" w:sz="0" w:space="0" w:color="auto"/>
            <w:left w:val="none" w:sz="0" w:space="0" w:color="auto"/>
            <w:bottom w:val="none" w:sz="0" w:space="0" w:color="auto"/>
            <w:right w:val="none" w:sz="0" w:space="0" w:color="auto"/>
          </w:divBdr>
        </w:div>
        <w:div w:id="111826629">
          <w:marLeft w:val="0"/>
          <w:marRight w:val="0"/>
          <w:marTop w:val="0"/>
          <w:marBottom w:val="0"/>
          <w:divBdr>
            <w:top w:val="none" w:sz="0" w:space="0" w:color="auto"/>
            <w:left w:val="none" w:sz="0" w:space="0" w:color="auto"/>
            <w:bottom w:val="none" w:sz="0" w:space="0" w:color="auto"/>
            <w:right w:val="none" w:sz="0" w:space="0" w:color="auto"/>
          </w:divBdr>
        </w:div>
        <w:div w:id="1599561977">
          <w:marLeft w:val="0"/>
          <w:marRight w:val="0"/>
          <w:marTop w:val="0"/>
          <w:marBottom w:val="0"/>
          <w:divBdr>
            <w:top w:val="none" w:sz="0" w:space="0" w:color="auto"/>
            <w:left w:val="none" w:sz="0" w:space="0" w:color="auto"/>
            <w:bottom w:val="none" w:sz="0" w:space="0" w:color="auto"/>
            <w:right w:val="none" w:sz="0" w:space="0" w:color="auto"/>
          </w:divBdr>
        </w:div>
        <w:div w:id="1331105225">
          <w:marLeft w:val="0"/>
          <w:marRight w:val="0"/>
          <w:marTop w:val="0"/>
          <w:marBottom w:val="0"/>
          <w:divBdr>
            <w:top w:val="none" w:sz="0" w:space="0" w:color="auto"/>
            <w:left w:val="none" w:sz="0" w:space="0" w:color="auto"/>
            <w:bottom w:val="none" w:sz="0" w:space="0" w:color="auto"/>
            <w:right w:val="none" w:sz="0" w:space="0" w:color="auto"/>
          </w:divBdr>
        </w:div>
        <w:div w:id="1995602237">
          <w:marLeft w:val="0"/>
          <w:marRight w:val="0"/>
          <w:marTop w:val="0"/>
          <w:marBottom w:val="0"/>
          <w:divBdr>
            <w:top w:val="none" w:sz="0" w:space="0" w:color="auto"/>
            <w:left w:val="none" w:sz="0" w:space="0" w:color="auto"/>
            <w:bottom w:val="none" w:sz="0" w:space="0" w:color="auto"/>
            <w:right w:val="none" w:sz="0" w:space="0" w:color="auto"/>
          </w:divBdr>
        </w:div>
      </w:divsChild>
    </w:div>
    <w:div w:id="1629356479">
      <w:bodyDiv w:val="1"/>
      <w:marLeft w:val="0"/>
      <w:marRight w:val="0"/>
      <w:marTop w:val="0"/>
      <w:marBottom w:val="0"/>
      <w:divBdr>
        <w:top w:val="none" w:sz="0" w:space="0" w:color="auto"/>
        <w:left w:val="none" w:sz="0" w:space="0" w:color="auto"/>
        <w:bottom w:val="none" w:sz="0" w:space="0" w:color="auto"/>
        <w:right w:val="none" w:sz="0" w:space="0" w:color="auto"/>
      </w:divBdr>
    </w:div>
    <w:div w:id="1921285432">
      <w:marLeft w:val="0"/>
      <w:marRight w:val="0"/>
      <w:marTop w:val="0"/>
      <w:marBottom w:val="0"/>
      <w:divBdr>
        <w:top w:val="none" w:sz="0" w:space="0" w:color="auto"/>
        <w:left w:val="none" w:sz="0" w:space="0" w:color="auto"/>
        <w:bottom w:val="none" w:sz="0" w:space="0" w:color="auto"/>
        <w:right w:val="none" w:sz="0" w:space="0" w:color="auto"/>
      </w:divBdr>
      <w:divsChild>
        <w:div w:id="1921285422">
          <w:marLeft w:val="0"/>
          <w:marRight w:val="0"/>
          <w:marTop w:val="0"/>
          <w:marBottom w:val="0"/>
          <w:divBdr>
            <w:top w:val="none" w:sz="0" w:space="0" w:color="auto"/>
            <w:left w:val="none" w:sz="0" w:space="0" w:color="auto"/>
            <w:bottom w:val="none" w:sz="0" w:space="0" w:color="auto"/>
            <w:right w:val="none" w:sz="0" w:space="0" w:color="auto"/>
          </w:divBdr>
        </w:div>
        <w:div w:id="1921285423">
          <w:marLeft w:val="0"/>
          <w:marRight w:val="0"/>
          <w:marTop w:val="0"/>
          <w:marBottom w:val="0"/>
          <w:divBdr>
            <w:top w:val="none" w:sz="0" w:space="0" w:color="auto"/>
            <w:left w:val="none" w:sz="0" w:space="0" w:color="auto"/>
            <w:bottom w:val="none" w:sz="0" w:space="0" w:color="auto"/>
            <w:right w:val="none" w:sz="0" w:space="0" w:color="auto"/>
          </w:divBdr>
        </w:div>
        <w:div w:id="1921285424">
          <w:marLeft w:val="0"/>
          <w:marRight w:val="0"/>
          <w:marTop w:val="0"/>
          <w:marBottom w:val="0"/>
          <w:divBdr>
            <w:top w:val="none" w:sz="0" w:space="0" w:color="auto"/>
            <w:left w:val="none" w:sz="0" w:space="0" w:color="auto"/>
            <w:bottom w:val="none" w:sz="0" w:space="0" w:color="auto"/>
            <w:right w:val="none" w:sz="0" w:space="0" w:color="auto"/>
          </w:divBdr>
        </w:div>
        <w:div w:id="1921285425">
          <w:marLeft w:val="0"/>
          <w:marRight w:val="0"/>
          <w:marTop w:val="0"/>
          <w:marBottom w:val="0"/>
          <w:divBdr>
            <w:top w:val="none" w:sz="0" w:space="0" w:color="auto"/>
            <w:left w:val="none" w:sz="0" w:space="0" w:color="auto"/>
            <w:bottom w:val="none" w:sz="0" w:space="0" w:color="auto"/>
            <w:right w:val="none" w:sz="0" w:space="0" w:color="auto"/>
          </w:divBdr>
        </w:div>
        <w:div w:id="1921285426">
          <w:marLeft w:val="0"/>
          <w:marRight w:val="0"/>
          <w:marTop w:val="0"/>
          <w:marBottom w:val="0"/>
          <w:divBdr>
            <w:top w:val="none" w:sz="0" w:space="0" w:color="auto"/>
            <w:left w:val="none" w:sz="0" w:space="0" w:color="auto"/>
            <w:bottom w:val="none" w:sz="0" w:space="0" w:color="auto"/>
            <w:right w:val="none" w:sz="0" w:space="0" w:color="auto"/>
          </w:divBdr>
        </w:div>
        <w:div w:id="1921285427">
          <w:marLeft w:val="0"/>
          <w:marRight w:val="0"/>
          <w:marTop w:val="0"/>
          <w:marBottom w:val="0"/>
          <w:divBdr>
            <w:top w:val="none" w:sz="0" w:space="0" w:color="auto"/>
            <w:left w:val="none" w:sz="0" w:space="0" w:color="auto"/>
            <w:bottom w:val="none" w:sz="0" w:space="0" w:color="auto"/>
            <w:right w:val="none" w:sz="0" w:space="0" w:color="auto"/>
          </w:divBdr>
        </w:div>
        <w:div w:id="1921285428">
          <w:marLeft w:val="0"/>
          <w:marRight w:val="0"/>
          <w:marTop w:val="0"/>
          <w:marBottom w:val="0"/>
          <w:divBdr>
            <w:top w:val="none" w:sz="0" w:space="0" w:color="auto"/>
            <w:left w:val="none" w:sz="0" w:space="0" w:color="auto"/>
            <w:bottom w:val="none" w:sz="0" w:space="0" w:color="auto"/>
            <w:right w:val="none" w:sz="0" w:space="0" w:color="auto"/>
          </w:divBdr>
        </w:div>
        <w:div w:id="1921285429">
          <w:marLeft w:val="0"/>
          <w:marRight w:val="0"/>
          <w:marTop w:val="0"/>
          <w:marBottom w:val="0"/>
          <w:divBdr>
            <w:top w:val="none" w:sz="0" w:space="0" w:color="auto"/>
            <w:left w:val="none" w:sz="0" w:space="0" w:color="auto"/>
            <w:bottom w:val="none" w:sz="0" w:space="0" w:color="auto"/>
            <w:right w:val="none" w:sz="0" w:space="0" w:color="auto"/>
          </w:divBdr>
        </w:div>
        <w:div w:id="1921285430">
          <w:marLeft w:val="0"/>
          <w:marRight w:val="0"/>
          <w:marTop w:val="0"/>
          <w:marBottom w:val="0"/>
          <w:divBdr>
            <w:top w:val="none" w:sz="0" w:space="0" w:color="auto"/>
            <w:left w:val="none" w:sz="0" w:space="0" w:color="auto"/>
            <w:bottom w:val="none" w:sz="0" w:space="0" w:color="auto"/>
            <w:right w:val="none" w:sz="0" w:space="0" w:color="auto"/>
          </w:divBdr>
        </w:div>
        <w:div w:id="1921285431">
          <w:marLeft w:val="0"/>
          <w:marRight w:val="0"/>
          <w:marTop w:val="0"/>
          <w:marBottom w:val="0"/>
          <w:divBdr>
            <w:top w:val="none" w:sz="0" w:space="0" w:color="auto"/>
            <w:left w:val="none" w:sz="0" w:space="0" w:color="auto"/>
            <w:bottom w:val="none" w:sz="0" w:space="0" w:color="auto"/>
            <w:right w:val="none" w:sz="0" w:space="0" w:color="auto"/>
          </w:divBdr>
        </w:div>
        <w:div w:id="1921285433">
          <w:marLeft w:val="0"/>
          <w:marRight w:val="0"/>
          <w:marTop w:val="0"/>
          <w:marBottom w:val="0"/>
          <w:divBdr>
            <w:top w:val="none" w:sz="0" w:space="0" w:color="auto"/>
            <w:left w:val="none" w:sz="0" w:space="0" w:color="auto"/>
            <w:bottom w:val="none" w:sz="0" w:space="0" w:color="auto"/>
            <w:right w:val="none" w:sz="0" w:space="0" w:color="auto"/>
          </w:divBdr>
        </w:div>
        <w:div w:id="1921285434">
          <w:marLeft w:val="0"/>
          <w:marRight w:val="0"/>
          <w:marTop w:val="0"/>
          <w:marBottom w:val="0"/>
          <w:divBdr>
            <w:top w:val="none" w:sz="0" w:space="0" w:color="auto"/>
            <w:left w:val="none" w:sz="0" w:space="0" w:color="auto"/>
            <w:bottom w:val="none" w:sz="0" w:space="0" w:color="auto"/>
            <w:right w:val="none" w:sz="0" w:space="0" w:color="auto"/>
          </w:divBdr>
        </w:div>
        <w:div w:id="1921285435">
          <w:marLeft w:val="0"/>
          <w:marRight w:val="0"/>
          <w:marTop w:val="0"/>
          <w:marBottom w:val="0"/>
          <w:divBdr>
            <w:top w:val="none" w:sz="0" w:space="0" w:color="auto"/>
            <w:left w:val="none" w:sz="0" w:space="0" w:color="auto"/>
            <w:bottom w:val="none" w:sz="0" w:space="0" w:color="auto"/>
            <w:right w:val="none" w:sz="0" w:space="0" w:color="auto"/>
          </w:divBdr>
        </w:div>
        <w:div w:id="1921285436">
          <w:marLeft w:val="0"/>
          <w:marRight w:val="0"/>
          <w:marTop w:val="0"/>
          <w:marBottom w:val="0"/>
          <w:divBdr>
            <w:top w:val="none" w:sz="0" w:space="0" w:color="auto"/>
            <w:left w:val="none" w:sz="0" w:space="0" w:color="auto"/>
            <w:bottom w:val="none" w:sz="0" w:space="0" w:color="auto"/>
            <w:right w:val="none" w:sz="0" w:space="0" w:color="auto"/>
          </w:divBdr>
        </w:div>
        <w:div w:id="1921285437">
          <w:marLeft w:val="0"/>
          <w:marRight w:val="0"/>
          <w:marTop w:val="0"/>
          <w:marBottom w:val="0"/>
          <w:divBdr>
            <w:top w:val="none" w:sz="0" w:space="0" w:color="auto"/>
            <w:left w:val="none" w:sz="0" w:space="0" w:color="auto"/>
            <w:bottom w:val="none" w:sz="0" w:space="0" w:color="auto"/>
            <w:right w:val="none" w:sz="0" w:space="0" w:color="auto"/>
          </w:divBdr>
        </w:div>
        <w:div w:id="1921285438">
          <w:marLeft w:val="0"/>
          <w:marRight w:val="0"/>
          <w:marTop w:val="0"/>
          <w:marBottom w:val="0"/>
          <w:divBdr>
            <w:top w:val="none" w:sz="0" w:space="0" w:color="auto"/>
            <w:left w:val="none" w:sz="0" w:space="0" w:color="auto"/>
            <w:bottom w:val="none" w:sz="0" w:space="0" w:color="auto"/>
            <w:right w:val="none" w:sz="0" w:space="0" w:color="auto"/>
          </w:divBdr>
        </w:div>
        <w:div w:id="1921285439">
          <w:marLeft w:val="0"/>
          <w:marRight w:val="0"/>
          <w:marTop w:val="0"/>
          <w:marBottom w:val="0"/>
          <w:divBdr>
            <w:top w:val="none" w:sz="0" w:space="0" w:color="auto"/>
            <w:left w:val="none" w:sz="0" w:space="0" w:color="auto"/>
            <w:bottom w:val="none" w:sz="0" w:space="0" w:color="auto"/>
            <w:right w:val="none" w:sz="0" w:space="0" w:color="auto"/>
          </w:divBdr>
        </w:div>
        <w:div w:id="1921285440">
          <w:marLeft w:val="0"/>
          <w:marRight w:val="0"/>
          <w:marTop w:val="0"/>
          <w:marBottom w:val="0"/>
          <w:divBdr>
            <w:top w:val="none" w:sz="0" w:space="0" w:color="auto"/>
            <w:left w:val="none" w:sz="0" w:space="0" w:color="auto"/>
            <w:bottom w:val="none" w:sz="0" w:space="0" w:color="auto"/>
            <w:right w:val="none" w:sz="0" w:space="0" w:color="auto"/>
          </w:divBdr>
        </w:div>
        <w:div w:id="1921285441">
          <w:marLeft w:val="0"/>
          <w:marRight w:val="0"/>
          <w:marTop w:val="0"/>
          <w:marBottom w:val="0"/>
          <w:divBdr>
            <w:top w:val="none" w:sz="0" w:space="0" w:color="auto"/>
            <w:left w:val="none" w:sz="0" w:space="0" w:color="auto"/>
            <w:bottom w:val="none" w:sz="0" w:space="0" w:color="auto"/>
            <w:right w:val="none" w:sz="0" w:space="0" w:color="auto"/>
          </w:divBdr>
        </w:div>
        <w:div w:id="1921285442">
          <w:marLeft w:val="0"/>
          <w:marRight w:val="0"/>
          <w:marTop w:val="0"/>
          <w:marBottom w:val="0"/>
          <w:divBdr>
            <w:top w:val="none" w:sz="0" w:space="0" w:color="auto"/>
            <w:left w:val="none" w:sz="0" w:space="0" w:color="auto"/>
            <w:bottom w:val="none" w:sz="0" w:space="0" w:color="auto"/>
            <w:right w:val="none" w:sz="0" w:space="0" w:color="auto"/>
          </w:divBdr>
        </w:div>
        <w:div w:id="1921285443">
          <w:marLeft w:val="0"/>
          <w:marRight w:val="0"/>
          <w:marTop w:val="0"/>
          <w:marBottom w:val="0"/>
          <w:divBdr>
            <w:top w:val="none" w:sz="0" w:space="0" w:color="auto"/>
            <w:left w:val="none" w:sz="0" w:space="0" w:color="auto"/>
            <w:bottom w:val="none" w:sz="0" w:space="0" w:color="auto"/>
            <w:right w:val="none" w:sz="0" w:space="0" w:color="auto"/>
          </w:divBdr>
        </w:div>
        <w:div w:id="1921285444">
          <w:marLeft w:val="0"/>
          <w:marRight w:val="0"/>
          <w:marTop w:val="0"/>
          <w:marBottom w:val="0"/>
          <w:divBdr>
            <w:top w:val="none" w:sz="0" w:space="0" w:color="auto"/>
            <w:left w:val="none" w:sz="0" w:space="0" w:color="auto"/>
            <w:bottom w:val="none" w:sz="0" w:space="0" w:color="auto"/>
            <w:right w:val="none" w:sz="0" w:space="0" w:color="auto"/>
          </w:divBdr>
        </w:div>
        <w:div w:id="1921285445">
          <w:marLeft w:val="0"/>
          <w:marRight w:val="0"/>
          <w:marTop w:val="0"/>
          <w:marBottom w:val="0"/>
          <w:divBdr>
            <w:top w:val="none" w:sz="0" w:space="0" w:color="auto"/>
            <w:left w:val="none" w:sz="0" w:space="0" w:color="auto"/>
            <w:bottom w:val="none" w:sz="0" w:space="0" w:color="auto"/>
            <w:right w:val="none" w:sz="0" w:space="0" w:color="auto"/>
          </w:divBdr>
        </w:div>
        <w:div w:id="1921285446">
          <w:marLeft w:val="0"/>
          <w:marRight w:val="0"/>
          <w:marTop w:val="0"/>
          <w:marBottom w:val="0"/>
          <w:divBdr>
            <w:top w:val="none" w:sz="0" w:space="0" w:color="auto"/>
            <w:left w:val="none" w:sz="0" w:space="0" w:color="auto"/>
            <w:bottom w:val="none" w:sz="0" w:space="0" w:color="auto"/>
            <w:right w:val="none" w:sz="0" w:space="0" w:color="auto"/>
          </w:divBdr>
        </w:div>
        <w:div w:id="1921285448">
          <w:marLeft w:val="0"/>
          <w:marRight w:val="0"/>
          <w:marTop w:val="0"/>
          <w:marBottom w:val="0"/>
          <w:divBdr>
            <w:top w:val="none" w:sz="0" w:space="0" w:color="auto"/>
            <w:left w:val="none" w:sz="0" w:space="0" w:color="auto"/>
            <w:bottom w:val="none" w:sz="0" w:space="0" w:color="auto"/>
            <w:right w:val="none" w:sz="0" w:space="0" w:color="auto"/>
          </w:divBdr>
        </w:div>
        <w:div w:id="1921285449">
          <w:marLeft w:val="0"/>
          <w:marRight w:val="0"/>
          <w:marTop w:val="0"/>
          <w:marBottom w:val="0"/>
          <w:divBdr>
            <w:top w:val="none" w:sz="0" w:space="0" w:color="auto"/>
            <w:left w:val="none" w:sz="0" w:space="0" w:color="auto"/>
            <w:bottom w:val="none" w:sz="0" w:space="0" w:color="auto"/>
            <w:right w:val="none" w:sz="0" w:space="0" w:color="auto"/>
          </w:divBdr>
        </w:div>
        <w:div w:id="1921285450">
          <w:marLeft w:val="0"/>
          <w:marRight w:val="0"/>
          <w:marTop w:val="0"/>
          <w:marBottom w:val="0"/>
          <w:divBdr>
            <w:top w:val="none" w:sz="0" w:space="0" w:color="auto"/>
            <w:left w:val="none" w:sz="0" w:space="0" w:color="auto"/>
            <w:bottom w:val="none" w:sz="0" w:space="0" w:color="auto"/>
            <w:right w:val="none" w:sz="0" w:space="0" w:color="auto"/>
          </w:divBdr>
        </w:div>
        <w:div w:id="1921285451">
          <w:marLeft w:val="0"/>
          <w:marRight w:val="0"/>
          <w:marTop w:val="0"/>
          <w:marBottom w:val="0"/>
          <w:divBdr>
            <w:top w:val="none" w:sz="0" w:space="0" w:color="auto"/>
            <w:left w:val="none" w:sz="0" w:space="0" w:color="auto"/>
            <w:bottom w:val="none" w:sz="0" w:space="0" w:color="auto"/>
            <w:right w:val="none" w:sz="0" w:space="0" w:color="auto"/>
          </w:divBdr>
        </w:div>
        <w:div w:id="1921285452">
          <w:marLeft w:val="0"/>
          <w:marRight w:val="0"/>
          <w:marTop w:val="0"/>
          <w:marBottom w:val="0"/>
          <w:divBdr>
            <w:top w:val="none" w:sz="0" w:space="0" w:color="auto"/>
            <w:left w:val="none" w:sz="0" w:space="0" w:color="auto"/>
            <w:bottom w:val="none" w:sz="0" w:space="0" w:color="auto"/>
            <w:right w:val="none" w:sz="0" w:space="0" w:color="auto"/>
          </w:divBdr>
        </w:div>
        <w:div w:id="1921285453">
          <w:marLeft w:val="0"/>
          <w:marRight w:val="0"/>
          <w:marTop w:val="0"/>
          <w:marBottom w:val="0"/>
          <w:divBdr>
            <w:top w:val="none" w:sz="0" w:space="0" w:color="auto"/>
            <w:left w:val="none" w:sz="0" w:space="0" w:color="auto"/>
            <w:bottom w:val="none" w:sz="0" w:space="0" w:color="auto"/>
            <w:right w:val="none" w:sz="0" w:space="0" w:color="auto"/>
          </w:divBdr>
        </w:div>
        <w:div w:id="1921285454">
          <w:marLeft w:val="0"/>
          <w:marRight w:val="0"/>
          <w:marTop w:val="0"/>
          <w:marBottom w:val="0"/>
          <w:divBdr>
            <w:top w:val="none" w:sz="0" w:space="0" w:color="auto"/>
            <w:left w:val="none" w:sz="0" w:space="0" w:color="auto"/>
            <w:bottom w:val="none" w:sz="0" w:space="0" w:color="auto"/>
            <w:right w:val="none" w:sz="0" w:space="0" w:color="auto"/>
          </w:divBdr>
        </w:div>
      </w:divsChild>
    </w:div>
    <w:div w:id="19212854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87;&#1086;&#1083;&#1100;&#1079;&#1086;&#1074;&#1072;&#1090;&#1077;&#1083;&#1100;\Downloads\&#1053;&#1077;&#1092;&#1090;&#1103;&#1085;&#1086;&#1081;%20&#1090;&#1077;&#1093;&#1085;&#1080;&#1082;&#1091;&#1084;\2017-2018,%202020\&#1050;&#1086;&#1088;&#1086;&#1085;&#1072;&#1074;&#1080;&#1088;&#1091;&#1089;\8%20&#1072;&#1087;&#1088;&#1077;&#1083;&#1103;%202020%20&#1041;&#1057;61,&#1041;&#1057;62,%20&#1058;&#1086;&#1088;61,%20&#1056;&#1069;62\&#1058;&#1054;&#1056;61%20&#1079;&#1072;&#1076;&#1072;&#1085;&#1080;&#1077;%208%20&#1072;&#1087;&#1088;&#1077;&#1083;&#1103;%202020%20&#1055;&#1054;&#1055;&#1044;%20&#1043;&#1088;&#1077;&#1073;&#1085;&#1077;&#1074;&#1072;%20&#1053;.&#1053;..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2456</Words>
  <Characters>14002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30</cp:revision>
  <dcterms:created xsi:type="dcterms:W3CDTF">2020-03-19T13:51:00Z</dcterms:created>
  <dcterms:modified xsi:type="dcterms:W3CDTF">2020-04-09T12:18:00Z</dcterms:modified>
</cp:coreProperties>
</file>