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34"/>
        <w:gridCol w:w="1476"/>
        <w:gridCol w:w="2977"/>
        <w:gridCol w:w="1870"/>
        <w:gridCol w:w="2214"/>
      </w:tblGrid>
      <w:tr w:rsidR="005E35E9" w:rsidRPr="00322D78" w:rsidTr="00C37669">
        <w:tc>
          <w:tcPr>
            <w:tcW w:w="1071" w:type="dxa"/>
          </w:tcPr>
          <w:p w:rsidR="005E35E9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  <w:p w:rsidR="005E35E9" w:rsidRPr="005E35E9" w:rsidRDefault="005E35E9" w:rsidP="00C3766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E35E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з5 РЭ62</w:t>
            </w:r>
          </w:p>
        </w:tc>
        <w:tc>
          <w:tcPr>
            <w:tcW w:w="1476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1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Домашнее задание/Тема</w:t>
            </w:r>
          </w:p>
        </w:tc>
        <w:tc>
          <w:tcPr>
            <w:tcW w:w="1656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 xml:space="preserve">Вид занятия </w:t>
            </w:r>
          </w:p>
        </w:tc>
        <w:tc>
          <w:tcPr>
            <w:tcW w:w="2277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D78">
              <w:rPr>
                <w:rFonts w:ascii="Times New Roman" w:hAnsi="Times New Roman" w:cs="Times New Roman"/>
                <w:sz w:val="28"/>
                <w:szCs w:val="28"/>
              </w:rPr>
              <w:t>Задание для учащихся</w:t>
            </w:r>
          </w:p>
        </w:tc>
      </w:tr>
      <w:tr w:rsidR="005E35E9" w:rsidRPr="00322D78" w:rsidTr="00C37669">
        <w:tc>
          <w:tcPr>
            <w:tcW w:w="1071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5E35E9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19.03.2020</w:t>
            </w:r>
          </w:p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пары</w:t>
            </w:r>
          </w:p>
        </w:tc>
        <w:tc>
          <w:tcPr>
            <w:tcW w:w="3091" w:type="dxa"/>
          </w:tcPr>
          <w:p w:rsidR="005E35E9" w:rsidRPr="00913991" w:rsidRDefault="005E35E9" w:rsidP="00C376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991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для технологических процессов</w:t>
            </w:r>
          </w:p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7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Насосные установки. Смесительные установки. Автоцистерны</w:t>
            </w:r>
            <w:proofErr w:type="gramStart"/>
            <w:r w:rsidRPr="00DD47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656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2277" w:type="dxa"/>
          </w:tcPr>
          <w:p w:rsidR="005E35E9" w:rsidRPr="00E41ACC" w:rsidRDefault="005E35E9" w:rsidP="005E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5E35E9" w:rsidRDefault="005E35E9" w:rsidP="005E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Стр.337</w:t>
            </w:r>
          </w:p>
          <w:p w:rsidR="005E35E9" w:rsidRPr="00E41ACC" w:rsidRDefault="005E35E9" w:rsidP="005E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5E35E9" w:rsidRDefault="005E35E9" w:rsidP="005E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Стр.349</w:t>
            </w:r>
          </w:p>
          <w:p w:rsidR="005E35E9" w:rsidRPr="00E41ACC" w:rsidRDefault="005E35E9" w:rsidP="005E3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Pr="00E41ACC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5E35E9" w:rsidRPr="00322D78" w:rsidRDefault="005E35E9" w:rsidP="005E3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Стр.359</w:t>
            </w:r>
          </w:p>
        </w:tc>
      </w:tr>
      <w:tr w:rsidR="005E35E9" w:rsidRPr="00322D78" w:rsidTr="00C37669">
        <w:tc>
          <w:tcPr>
            <w:tcW w:w="1071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5E35E9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20.03.2020</w:t>
            </w:r>
          </w:p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пара</w:t>
            </w:r>
          </w:p>
        </w:tc>
        <w:tc>
          <w:tcPr>
            <w:tcW w:w="3091" w:type="dxa"/>
          </w:tcPr>
          <w:p w:rsidR="00D46408" w:rsidRPr="007A230B" w:rsidRDefault="00D46408" w:rsidP="00D4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30B">
              <w:rPr>
                <w:rFonts w:ascii="Times New Roman" w:hAnsi="Times New Roman" w:cs="Times New Roman"/>
                <w:sz w:val="28"/>
                <w:szCs w:val="28"/>
              </w:rPr>
              <w:t>Оборудование для механизации работ</w:t>
            </w:r>
          </w:p>
          <w:p w:rsidR="005E35E9" w:rsidRPr="007A230B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2277" w:type="dxa"/>
          </w:tcPr>
          <w:p w:rsidR="007A230B" w:rsidRPr="00DB1AFA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7A230B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Стр.384</w:t>
            </w:r>
          </w:p>
          <w:p w:rsidR="007A230B" w:rsidRPr="00DB1AFA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7A230B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Стр.387</w:t>
            </w:r>
          </w:p>
          <w:p w:rsidR="005E35E9" w:rsidRPr="00322D78" w:rsidRDefault="005E35E9" w:rsidP="005E35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35E9" w:rsidRPr="00322D78" w:rsidTr="00C37669">
        <w:tc>
          <w:tcPr>
            <w:tcW w:w="1071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5E35E9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21.03.2020</w:t>
            </w:r>
          </w:p>
          <w:p w:rsidR="005E35E9" w:rsidRPr="00322D78" w:rsidRDefault="00DA5C24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пары</w:t>
            </w:r>
          </w:p>
        </w:tc>
        <w:tc>
          <w:tcPr>
            <w:tcW w:w="3091" w:type="dxa"/>
          </w:tcPr>
          <w:p w:rsidR="00D46408" w:rsidRPr="007A230B" w:rsidRDefault="00D46408" w:rsidP="00D46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230B">
              <w:rPr>
                <w:rFonts w:ascii="Times New Roman" w:hAnsi="Times New Roman" w:cs="Times New Roman"/>
                <w:sz w:val="28"/>
                <w:szCs w:val="28"/>
              </w:rPr>
              <w:t>Оборудование для механизации работ</w:t>
            </w:r>
          </w:p>
          <w:p w:rsidR="005E35E9" w:rsidRPr="007A230B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2277" w:type="dxa"/>
          </w:tcPr>
          <w:p w:rsidR="007A230B" w:rsidRPr="00DB1AFA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7A230B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Стр.391</w:t>
            </w:r>
          </w:p>
          <w:p w:rsidR="007A230B" w:rsidRPr="00DB1AFA" w:rsidRDefault="007A230B" w:rsidP="007A2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  <w:r w:rsidRPr="00DB1AF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5E35E9" w:rsidRPr="00322D78" w:rsidRDefault="007A230B" w:rsidP="007A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Стр.392</w:t>
            </w:r>
          </w:p>
        </w:tc>
      </w:tr>
      <w:tr w:rsidR="005E35E9" w:rsidRPr="00322D78" w:rsidTr="00C37669">
        <w:tc>
          <w:tcPr>
            <w:tcW w:w="1071" w:type="dxa"/>
          </w:tcPr>
          <w:p w:rsidR="005E35E9" w:rsidRPr="00322D78" w:rsidRDefault="005E35E9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5E35E9" w:rsidRDefault="007A230B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24.03.2020</w:t>
            </w:r>
          </w:p>
          <w:p w:rsidR="007A230B" w:rsidRPr="00322D78" w:rsidRDefault="007A230B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пары</w:t>
            </w:r>
          </w:p>
        </w:tc>
        <w:tc>
          <w:tcPr>
            <w:tcW w:w="3091" w:type="dxa"/>
          </w:tcPr>
          <w:p w:rsidR="005E35E9" w:rsidRPr="00322D78" w:rsidRDefault="007A230B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656" w:type="dxa"/>
          </w:tcPr>
          <w:p w:rsidR="005E35E9" w:rsidRPr="00322D78" w:rsidRDefault="007A230B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</w:p>
        </w:tc>
        <w:tc>
          <w:tcPr>
            <w:tcW w:w="2277" w:type="dxa"/>
          </w:tcPr>
          <w:p w:rsidR="005E35E9" w:rsidRDefault="007160DE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A230B">
              <w:rPr>
                <w:rFonts w:ascii="Times New Roman" w:hAnsi="Times New Roman" w:cs="Times New Roman"/>
                <w:sz w:val="28"/>
                <w:szCs w:val="28"/>
              </w:rPr>
              <w:t>зучить</w:t>
            </w:r>
          </w:p>
          <w:p w:rsidR="007160DE" w:rsidRPr="00322D78" w:rsidRDefault="007160DE" w:rsidP="00C376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</w:tbl>
    <w:p w:rsidR="005E35E9" w:rsidRPr="0025437A" w:rsidRDefault="005E35E9" w:rsidP="005E35E9">
      <w:pPr>
        <w:rPr>
          <w:rFonts w:ascii="Times New Roman" w:hAnsi="Times New Roman" w:cs="Times New Roman"/>
          <w:b/>
          <w:sz w:val="32"/>
        </w:rPr>
      </w:pPr>
      <w:r w:rsidRPr="0025437A">
        <w:rPr>
          <w:rFonts w:ascii="Times New Roman" w:hAnsi="Times New Roman" w:cs="Times New Roman"/>
          <w:b/>
          <w:sz w:val="32"/>
        </w:rPr>
        <w:t>Основная литература:</w:t>
      </w:r>
    </w:p>
    <w:p w:rsidR="005E35E9" w:rsidRPr="007E3166" w:rsidRDefault="005E35E9" w:rsidP="007E3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Учебники:</w:t>
      </w:r>
    </w:p>
    <w:p w:rsidR="005E35E9" w:rsidRPr="007E3166" w:rsidRDefault="005E35E9" w:rsidP="007E31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b/>
          <w:bCs/>
          <w:sz w:val="20"/>
          <w:szCs w:val="20"/>
        </w:rPr>
        <w:t>Базовый</w:t>
      </w:r>
    </w:p>
    <w:p w:rsidR="005E35E9" w:rsidRPr="007E3166" w:rsidRDefault="005E35E9" w:rsidP="007E3166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Б.В. 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</w:rPr>
        <w:t>Покрепин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. Эксплуатация нефтяных и газовых скважин: учебное пособие. – Ростов – на -  Дону: Феникс, 2018</w:t>
      </w:r>
    </w:p>
    <w:p w:rsidR="005E35E9" w:rsidRPr="007E3166" w:rsidRDefault="005E35E9" w:rsidP="007E3166">
      <w:pPr>
        <w:pStyle w:val="a4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В.Ф. 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</w:rPr>
        <w:t>Бочарников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, Справочник мастера по ремонту нефтегазового технологического оборудования: </w:t>
      </w:r>
      <w:proofErr w:type="spellStart"/>
      <w:proofErr w:type="gramStart"/>
      <w:r w:rsidRPr="007E3166">
        <w:rPr>
          <w:rFonts w:ascii="Times New Roman" w:eastAsia="Times New Roman" w:hAnsi="Times New Roman" w:cs="Times New Roman"/>
          <w:sz w:val="20"/>
          <w:szCs w:val="20"/>
        </w:rPr>
        <w:t>учебно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 – практическое</w:t>
      </w:r>
      <w:proofErr w:type="gram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 пособие. Том 1. – Москва: ИНФРА – Инженерия, 2015. 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http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znanium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com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bookread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2/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php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?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#521189</w:t>
      </w:r>
    </w:p>
    <w:p w:rsidR="005E35E9" w:rsidRPr="007E3166" w:rsidRDefault="005E35E9" w:rsidP="007E316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E35E9" w:rsidRPr="007E3166" w:rsidRDefault="005E35E9" w:rsidP="007E3166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В.Ф. 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</w:rPr>
        <w:t>Бочарников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, Справочник мастера по ремонту нефтегазового технологического оборудования: </w:t>
      </w:r>
      <w:proofErr w:type="spellStart"/>
      <w:proofErr w:type="gramStart"/>
      <w:r w:rsidRPr="007E3166">
        <w:rPr>
          <w:rFonts w:ascii="Times New Roman" w:eastAsia="Times New Roman" w:hAnsi="Times New Roman" w:cs="Times New Roman"/>
          <w:sz w:val="20"/>
          <w:szCs w:val="20"/>
        </w:rPr>
        <w:t>учебно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 – практическое</w:t>
      </w:r>
      <w:proofErr w:type="gramEnd"/>
      <w:r w:rsidRPr="007E3166">
        <w:rPr>
          <w:rFonts w:ascii="Times New Roman" w:eastAsia="Times New Roman" w:hAnsi="Times New Roman" w:cs="Times New Roman"/>
          <w:sz w:val="20"/>
          <w:szCs w:val="20"/>
        </w:rPr>
        <w:t xml:space="preserve"> пособие. Том 2. – Москва: ИНФРА – Инженерия, 2015. 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http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: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znanium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com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bookread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2/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php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?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#521260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Дополнительные источники</w:t>
      </w:r>
    </w:p>
    <w:p w:rsidR="005E35E9" w:rsidRPr="007E3166" w:rsidRDefault="005E35E9" w:rsidP="007E316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E3166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Учебники: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1)А.М. Щипачев, Технологическое обеспечение надежности нефтегазового оборудования: учебное пособие. – Санкт – Петербург: Лань, 2018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2) А.Г. Молчанов, Машины и оборудование для добычи нефти: учебник. – Москва: альянс, 2016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3) Журнал «Нефтяное хозяйство» (2014 -2018 г.)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4) Журнал «Технологии нефти и газа» (2014 -2018 г.)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5) Журнал «Мир нефтепродуктов» (2014 -2018 г.)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Электронные издания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Дополнительной литературы:</w:t>
      </w:r>
    </w:p>
    <w:p w:rsidR="005E35E9" w:rsidRPr="007E3166" w:rsidRDefault="005E35E9" w:rsidP="007E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7E3166">
        <w:rPr>
          <w:rFonts w:ascii="Times New Roman" w:hAnsi="Times New Roman" w:cs="Times New Roman"/>
          <w:sz w:val="20"/>
          <w:szCs w:val="20"/>
        </w:rPr>
        <w:t>1)</w:t>
      </w:r>
      <w:proofErr w:type="spellStart"/>
      <w:r w:rsidRPr="007E3166">
        <w:rPr>
          <w:rFonts w:ascii="Times New Roman" w:hAnsi="Times New Roman" w:cs="Times New Roman"/>
          <w:sz w:val="20"/>
          <w:szCs w:val="20"/>
        </w:rPr>
        <w:t>Н.Д.Булчаев</w:t>
      </w:r>
      <w:proofErr w:type="spellEnd"/>
      <w:r w:rsidRPr="007E3166">
        <w:rPr>
          <w:rFonts w:ascii="Times New Roman" w:hAnsi="Times New Roman" w:cs="Times New Roman"/>
          <w:sz w:val="20"/>
          <w:szCs w:val="20"/>
        </w:rPr>
        <w:t xml:space="preserve">, Защита насосного оборудования нефтяных скважин в осложненных условиях эксплуатации: монография. – Красноярск: СФУ, 2015. </w:t>
      </w:r>
      <w:r w:rsidRPr="007E3166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7E3166">
        <w:rPr>
          <w:rFonts w:ascii="Times New Roman" w:hAnsi="Times New Roman" w:cs="Times New Roman"/>
          <w:sz w:val="20"/>
          <w:szCs w:val="20"/>
        </w:rPr>
        <w:t>://</w:t>
      </w:r>
      <w:r w:rsidRPr="007E3166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znanium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com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bookread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2/</w:t>
      </w:r>
      <w:proofErr w:type="spellStart"/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php</w:t>
      </w:r>
      <w:proofErr w:type="spellEnd"/>
      <w:r w:rsidRPr="007E3166">
        <w:rPr>
          <w:rFonts w:ascii="Times New Roman" w:eastAsia="Times New Roman" w:hAnsi="Times New Roman" w:cs="Times New Roman"/>
          <w:sz w:val="20"/>
          <w:szCs w:val="20"/>
        </w:rPr>
        <w:t>?</w:t>
      </w:r>
      <w:r w:rsidRPr="007E3166">
        <w:rPr>
          <w:rFonts w:ascii="Times New Roman" w:eastAsia="Times New Roman" w:hAnsi="Times New Roman" w:cs="Times New Roman"/>
          <w:sz w:val="20"/>
          <w:szCs w:val="20"/>
          <w:lang w:val="en-US"/>
        </w:rPr>
        <w:t>book</w:t>
      </w:r>
      <w:r w:rsidRPr="007E3166">
        <w:rPr>
          <w:rFonts w:ascii="Times New Roman" w:eastAsia="Times New Roman" w:hAnsi="Times New Roman" w:cs="Times New Roman"/>
          <w:sz w:val="20"/>
          <w:szCs w:val="20"/>
        </w:rPr>
        <w:t>#550459</w:t>
      </w:r>
    </w:p>
    <w:p w:rsidR="00F374D0" w:rsidRDefault="00F374D0" w:rsidP="00F374D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Электронная почта:</w:t>
      </w:r>
      <w:proofErr w:type="spellStart"/>
      <w:r w:rsidRPr="00F374D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vshalukhin</w:t>
      </w:r>
      <w:proofErr w:type="spellEnd"/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>@</w:t>
      </w:r>
      <w:proofErr w:type="spellStart"/>
      <w:r w:rsidRPr="00F374D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yandex</w:t>
      </w:r>
      <w:proofErr w:type="spellEnd"/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  <w:proofErr w:type="spellStart"/>
      <w:r w:rsidRPr="00F374D0">
        <w:rPr>
          <w:rFonts w:ascii="Times New Roman" w:hAnsi="Times New Roman" w:cs="Times New Roman"/>
          <w:b/>
          <w:sz w:val="40"/>
          <w:szCs w:val="40"/>
          <w:u w:val="single"/>
          <w:lang w:val="en-US"/>
        </w:rPr>
        <w:t>ru</w:t>
      </w:r>
      <w:proofErr w:type="spellEnd"/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374D0" w:rsidRPr="00F374D0" w:rsidRDefault="00F374D0" w:rsidP="00F374D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>Сот тел.</w:t>
      </w:r>
      <w:proofErr w:type="gramStart"/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 xml:space="preserve"> :</w:t>
      </w:r>
      <w:proofErr w:type="gramEnd"/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>89224207264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374D0" w:rsidRPr="00F374D0" w:rsidRDefault="00F374D0" w:rsidP="00F374D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374D0">
        <w:rPr>
          <w:rFonts w:ascii="Times New Roman" w:hAnsi="Times New Roman" w:cs="Times New Roman"/>
          <w:b/>
          <w:sz w:val="40"/>
          <w:szCs w:val="40"/>
          <w:u w:val="single"/>
        </w:rPr>
        <w:t xml:space="preserve"> Выполненное домашнее задание отправлять на электронную почту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9"/>
      </w:tblGrid>
      <w:tr w:rsidR="00EF3BDF" w:rsidRPr="00EF3BDF" w:rsidTr="00B44EB1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EF3BDF" w:rsidRPr="00EF3BDF" w:rsidRDefault="00EF3BDF" w:rsidP="00B44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3B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К экзамену допускаются лица, сдавшие контрольную работу и получившие зачет по контрольной работе.</w:t>
            </w:r>
          </w:p>
          <w:p w:rsidR="00EF3BDF" w:rsidRPr="00EF3BDF" w:rsidRDefault="00746BB5" w:rsidP="00B44E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Подготовка к экзамену.</w:t>
            </w:r>
          </w:p>
          <w:p w:rsidR="00EF3BDF" w:rsidRPr="00EF3BDF" w:rsidRDefault="00EF3BDF" w:rsidP="00B44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F3BDF" w:rsidRPr="00EF3BDF" w:rsidRDefault="00EF3BDF" w:rsidP="00B44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3B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ЭКЗАМЕНАЦИОННЫЙ ТЕСТ</w:t>
            </w:r>
          </w:p>
        </w:tc>
      </w:tr>
    </w:tbl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  <w:t xml:space="preserve">ЭНГПО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Параллельная работа двух центробежных насосов применяется: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увеличения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напора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улучшения равномерности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улучшения характеристики центробежного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Укажите насос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диффер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.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3097530" cy="70485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473607" cy="609600"/>
            <wp:effectExtent l="19050" t="0" r="28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21" cy="61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3695700" cy="733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Какие насосы применяют при промывке и обработке скважин, ГРП, т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.е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тогда, когда необходимо перекачивать сравнительно небольшой объем жидкости, содержащий абразивную взвесь, растворенный газ, химически активные компоненты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динамические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насосы объемного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Какие насосы не нуждаются в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клапах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дозировочные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роторные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lastRenderedPageBreak/>
        <w:t>Задание #5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Коэффициент быстроходности - это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величина, определяющая для оптимального режима тип подобных насосов независимо от размеров и числа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метод снижения коэффициента неравномерности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принцип определения приводной мощности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Укажите насос одинарного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026619" cy="847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52" cy="8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449830" cy="714375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927227" cy="990600"/>
            <wp:effectExtent l="19050" t="0" r="647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1" cy="99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классифицируются поршневые насосы по способу приведения в действие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приводные, прямого действия, ручные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поршневые, плунжерные, диафрагменные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обыкновенные, горячие буровые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64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один из способов улучшения процесса всасывания в поршневом насосе: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параллельным соединением двух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увеличением диаметра поршня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увеличением числа ходов поршня в минуту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уменьшением сопротивления в приемном трубопроводе путем уменьшения отводов, поворотов, применения труб с гладкой поверхностью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Газовый компенсатор в поршневых насосах предназначен: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увеличения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напора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увеличения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разномерности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увеличения мощности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Для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уменьшения колебания давления, обусловленного неравномерностью подачи насоса применяют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поршень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плунжер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воздушные колпаки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чего необходимы уплотнения в насосе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перекачки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предотвращения утечек жидкости или проникновения воздуха в полости всасывания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подвода охлаждающей и смазывающей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Какие насосы обычно выполняют с одним, двумя, тремя или пятью винтами при этом один винт ведущий, а остальные ведомые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дозировочные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винтовые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роторные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классифицируются поршневые насосы по роду органа, вытесняющего жидкость: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обыкновенные, горячие буровые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поршневые, плунжерные, диафрагменные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приводные, прямого действия, ручные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классифицируются поршневые насосы по быстроходности рабочего органа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тихоходные, средней быстроходности, быстроходные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малоходные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, среднеходные, быстроходные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тихоходные,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малоходные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высокоходные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pacing w:val="-6"/>
          <w:sz w:val="16"/>
          <w:szCs w:val="16"/>
        </w:rPr>
        <w:t>Выберите основное уравнение центробежного насоса: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247775" cy="428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295400" cy="45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266825" cy="457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323975" cy="504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Укажите насос двойного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838450" cy="828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60" cy="8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815590" cy="64770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830002" cy="704850"/>
            <wp:effectExtent l="19050" t="0" r="844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0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952750" cy="7429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96" cy="7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620"/>
          <w:tab w:val="left" w:pos="1474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pacing w:val="-7"/>
          <w:sz w:val="16"/>
          <w:szCs w:val="16"/>
        </w:rPr>
        <w:t>При уменьшении числа ступеней в центробежном насосе: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tabs>
          <w:tab w:val="left" w:pos="980"/>
          <w:tab w:val="left" w:pos="1834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r w:rsidRPr="005C50E4">
        <w:rPr>
          <w:rFonts w:ascii="Times New Roman CYR" w:hAnsi="Times New Roman CYR" w:cs="Times New Roman CYR"/>
          <w:color w:val="000000"/>
          <w:spacing w:val="-7"/>
          <w:sz w:val="16"/>
          <w:szCs w:val="16"/>
        </w:rPr>
        <w:t>подача увеличивается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80"/>
          <w:tab w:val="left" w:pos="1834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color w:val="000000"/>
          <w:spacing w:val="-7"/>
          <w:sz w:val="16"/>
          <w:szCs w:val="16"/>
        </w:rPr>
        <w:t>напор уменьшается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80"/>
          <w:tab w:val="left" w:pos="1834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color w:val="000000"/>
          <w:spacing w:val="-7"/>
          <w:sz w:val="16"/>
          <w:szCs w:val="16"/>
        </w:rPr>
        <w:t>уменьшается и напор и подача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80"/>
          <w:tab w:val="left" w:pos="1834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color w:val="000000"/>
          <w:spacing w:val="-7"/>
          <w:sz w:val="16"/>
          <w:szCs w:val="16"/>
        </w:rPr>
        <w:t>изменяется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Предохранительный клапан в поршневом насосе предназначен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защиты от подачи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защиты от давления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защиты от вибрации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защиты от повышенного напряжения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64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напор насоса от увеличения подачи насоса?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уменьшается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увеличивается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остается без изменения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изменяется по синусоиде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 чем заключается закон движения поршня?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ab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скорость и ускорение поршня изменяются по синусоидальному закону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скорость и ускорение поршня изменяются по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косинусоидальному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закону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скорость движения поршня изменяется по синусоидальному закону, а ускорение по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косинусоидальному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Направляющий аппарат в центробежном насосе предназначен: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вращения рабочего колеса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подачи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устранения осевого усилия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отвода потока жидкости из рабочего колеса и преобразования скоростной энергии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Гидравлическая часть поршневого насоса  служит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......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передачи механической энергии от двигателя (ДВС либо электродвигатель) к поршням, движущимся возвратно - поступательно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преобразования механической энергии поршней в гидравлическую энергию перекачиваемой жидкости и для придания жидкости необходимого направления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основной недостаток поршневого насоса одинарного действия: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недостаточный напор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низкая равномерность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большие габариты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малая подача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 классифицируется поршневые насосы по способу действия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одинарного и дифференциального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2) одинарного и двойного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двойного и дифференциального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одинарного, двойного и дифференциального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подача центробежного насоса  при изменении числа оборотов рабочего колеса?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пропорционально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не изменяется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пропорционально квадрату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пропорционально кубу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Какие насосы применяют в различных технологических процессах, связанных с подъемом пластовой жидкости, воздействием на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призабойную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зону пласта, транспортированием нефти и воды в системах поддержания пластового давления, в установках подготовки нефти для нефтеперерабатывающих предприятий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динамические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насосы объемного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какой причине возникает явление кавитации в центробежном насосе?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связи с нарушением уплотнения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 связи с понижением давления в линии всасывания до давления насыщенных паров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 связи с уменьшением числа оборотов рабочего колеса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 связи с изменением коэффициента быстроходности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Многоступенчатые центробежные насосы предназначены: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увеличения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повышения общего КПД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увеличения напора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улучшения характеристики центробежного насоса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ab/>
        <w:t xml:space="preserve"> 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ab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Механическая часть поршневого насоса служит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.....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преобразования механической энергии поршней в гидравлическую энергию перекачиваемой жидкости и для придания жидкости необходимого направления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передачи механической энергии от двигателя (ДВС либо электродвигатель) к поршням, движущимся возвратно - поступательно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Какие насосы предназначены для объемного напорного непрерывного дозирования чистых жидкостей (химических реагентов)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деэмульсации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пластовой жидкости, предотвращения парафина и солей в НКТ и промысловых коллекторах, для подачи добавок в воду, закачиваемую в нагнетательные скважины.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дозировочные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роторные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винтовые насосы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классифицируются поршневые насосы по числу цилиндров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двух-трех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цилиндровые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пяти-шести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цилиндровые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одно-двух-трех-много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цилиндровые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540"/>
          <w:tab w:val="left" w:pos="1771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pacing w:val="-4"/>
          <w:sz w:val="16"/>
          <w:szCs w:val="16"/>
        </w:rPr>
        <w:t>Какова последовательность запуска центробежного насоса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tabs>
          <w:tab w:val="left" w:pos="900"/>
          <w:tab w:val="left" w:pos="213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закрывают задвижку на всасывающем трубопроводе и открывают на нагнетательном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00"/>
          <w:tab w:val="left" w:pos="213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открывают задвижку на нагнетательном трубопроводе и закрывают на всасывающем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00"/>
          <w:tab w:val="left" w:pos="213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закрывают задвижку на нагнетательном трубопроводе и открывают на всасывающем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left" w:pos="900"/>
          <w:tab w:val="left" w:pos="213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закрывают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задвижку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как на линии всасывания, так и на линии нагнетания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рациональную область применения поршневых и плунжерных насосов: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подачи больших объемов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перекачки жидкости на большие расстояния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создания высоких давлений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увеличения равномерности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Гидравлическая машина, предназначенная для преобразования механической энергии двигателя, приводящего его в действие, в гидравлическую энергию перекачиваемой жидкости, называется: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компрессор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насос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деталь станка - качалки, куда подвешивается колонна насосных штанг: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ротор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кривошип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траверс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головка балансира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Сколько ступенчатый редуктор используется на станке - качалке?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одноступенчатый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двухступенчатый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трехступенчатый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первичный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 помощью какого приспособления удерживается вставной штанговый насос внутри колонны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 кабель -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канате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 переводнике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 колонне штанг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 узле замковой опоры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устьевую арматуру для скважинных штанговых насосных установок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АУШ-65/50х14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АУЭ-65/50х14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2АУ-70СУ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АФК1-65х21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#39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соединяются между собой секции УЭЦН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шлицевой муфтой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 помощью фланцевого соединения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 помощью резьбового соединения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с помощью сварного соединения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колонны штанг ШСНУ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устойчивости насосной установки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гибкая связь между приводом и плунжером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извлечения на поверхность газлифтного клапана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преимущество НКТ с высаженными концами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отсутствие деформации труб;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равнопрочность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трубы по всей длине;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отсутствие муфты;          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отсутствие натяга в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резьбах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Многоступенчатые центробежные насосы предназначены: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увеличения подачи;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повышения КПД;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увеличения напора насоса;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улучшения характеристики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/б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Многоступенчатые центробежные насосы предназначены: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увеличения подачи;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повышения КПД;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увеличения напора насоса;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улучшения характеристики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/б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Преимущество СШНУ перед другими механизированными способами добычи нефти: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возможность регулирования режимом работы установки;    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наличие станка-качалки;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наличие гибкой связи, как колонна штанг;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относительно небольшая мощность станка-качалки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Какой основной недостаток скважинного насоса НН-1?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недостаточно развиваемое давление;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наличие вредного пространства в цилиндре насоса;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конструктивная сложность скважинного насоса;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 захватного штока для всасывающего клапана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рациональную область применения УЭЦН: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при средних и больших отборах жидкости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при небольших отборах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скважин имеющих небольшую глубину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сильногазированных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жидкостей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Область применения УЭДН (установки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электродиафрагменных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насосов):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отбора больших объемов жидкости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создания больших напоров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малодебитных и искривленных скважин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эксплуатации глубоких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 какому типу относятся УЭВН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 типу объемных насосов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 типу центробежных насосов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 типу осевых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 типу вихревых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#49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 какой струне талевой системы будет максимальная нагрузка при подъеме груза?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 струне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наматывающегося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на барабан,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в последней струне,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средней струне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предпоследней струне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Назовите назначение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пакера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удержания на весу колонны НКТ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герметичного разобщения пространства эксплуатационной колонны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борьбы с отклонениями парафина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восприятия осевого усилия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пакер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предназначенный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для разобщения пространств эксплуатационных колонн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ОТП2-80х35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ПН-ЯГМ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УОС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ЯГМ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Основной недостаток центробежного насоса: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слабое самовсасывающее действие;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высокие давления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равномерная подача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насосную установку для добычи вязкой и с большим содержанием газа пластовой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УЭВН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УЭЦН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УСШН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газлифт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Из какого материала изготавливаются насосные штанги для работы в очень тяжелых условиях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из стали 40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из алюминиевого сплава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из 15НМ с закалкой ТВ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 стали 45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Чем отличается скважинный насос НН-2 от насоса НН-1?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наличием всасывающего клапана;      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наличие цилиндра;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наличием второго нагнетательного клапана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наличием плунжера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спускают в скважину не вставные скважинные насосы?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 колонне НКТ;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 колонне штанг;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кабель-канате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 канате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Что включает в себя ступень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погружного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два рабочих колеса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два направляющих аппарата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рабочее колесо и направляющий аппарат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рабочее колесо с уплотняющим устройством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устройство, предназначенное для вырезания участка обсадных колонн с целью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забуривания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второго ствола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ТНОС120-60/95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УВУ-168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ОТЗ-115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УОЗ1-115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#59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основное назначение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футированных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НКТ (с внутренним покрытием труб)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повышения прочности НКТ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уменьшения отложения парафина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повышения пластических свойств НКТ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упрочнения резьбы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спускают в скважину вставные скважинные насосы?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 колонне НКТ;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кабель-канате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 канате;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 колонне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инерционного устройства автомата АПР-2ВБ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центровки колонны НКТ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удержания колонны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предотвращает попадание в скважину крупных предметов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увеличивает крутящий момент в момент завинчивания и отвинчивания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назначение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погружной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насосной установки УЭЦПК 16-2000-1400хЛ5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добычи высоковязкой нефти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добычи жидкости с содержанием песка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закачки воды в пласт с целью поддержания пластового давления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подъема воды из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причину применения утяжеленного низа колонны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устранения продольного изгиба нижней части колонны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увеличения длины колонны штанг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увеличения диаметра колонны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увеличения веса колонны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какой растягивающей нагрузке возможен выход нарезанной части трубы из муфты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1) разрывающей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страгивающей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при износе резьбы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Направляющий аппарат в центробежном насосе предназначен: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вращения рабочего колеса;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увеличения подачи насоса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устранения осевого усилия;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отвода потока жидкости из рабочего колеса и преобразования скоростной энергии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компенсатора: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компенсации изменения объема масла в электродвигателе;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компенсации изменения объема масла в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гидрозащите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компенсации изменения объема жидкости в ЭЦН;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предотвращения повышения давления жидкости в НКТ.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От чего зависит оснастка талевой системы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от числа шкивов находящихся в работе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от диаметра скважины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от талевого каната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от диаметра талевого каната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Какие напряжения испытывает талевый канат при работе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сжатие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растяжение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растяжение и изгиб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изгиб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#69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какому параметру подбирают станки - качалки?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габаритным размерам станка - качалки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 дебиту скважины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по коэффициенту полезного действия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 грузоподъемности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Что такое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футированные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насосно-компрессорные трубы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НКТ со специальным покрытием внутренних стенок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НКТ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выполнен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из специальных деталей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НКТ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выполнен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специальным резьбовым соединением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применение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специальных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укороченных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каким параметрам подбирают установку для проведения подземного и капитального ремонта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максимальной нагрузке на крюке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2) по максимальной скорости крюка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 зависимости от способа эксплуатации скважины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в зависимости от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обводненности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преимущества АПР-ГП по сравнению с АПР-2ВБ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большая грузоподъемность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возможность плавного регулирования крутящего момента (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кр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большой крутящий момент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возможность работы с большим диаметром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трубной головки фонтанной арматуры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подвешивания колонны НКТ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направления потока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регулирования подачи жидкости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замера подачи и давления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Выберите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погружную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УЭЦН для добычи пластовой жидкости с содержанием песка: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УЭЦН6А-700-800;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УЭЦНИ6-500-750;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ПЭД-28-103АВ5;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КПБК 3х16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называется часть талевой системы находящаяся неподвижно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крюк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крюкоблок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талевый канат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кронблок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Основное достоинство поршневых насосов: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предварительная заливка жидкости;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способность самовсасывания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простота конструкции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выбирают талевый канат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разрывному усилию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 напряжению растяжения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по закону Гука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 напряжению изгиба каната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#78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соединяются между собой НКТ для создания колонны?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 помощью сварки;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С помощью муфты;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C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помощью хомутов;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клеевым соединением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lastRenderedPageBreak/>
        <w:t>Задание #79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привода в действие Э.Ц.Н. используют: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Короткозамкнутые электродвигатели обычного исполнения.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Погружные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электродвигатели (П.Э.Д.)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Электродвигатели постоянного тока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рациональную область применения поршневых и плунжерных насосов: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подачи больших объемов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перекачки жидкости на большие расстояния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создания высоких давлений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увеличения равномерности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Газовый компенсатор в поршневых насосах предназначен: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увеличения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напора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увеличения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разномерности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увеличения мощности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основной недостаток поршневого насоса одинарного действия: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недостаточный напор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низкая равномерность подачи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большие габариты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малая подача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называется приспособление, на котором удерживается вставной насос?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ниппель;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замковая опора;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фиксатор;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подвесной крючок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арматуру для нагнетания воды в скважину: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АНК1-65х21;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АФК1-65х14;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ЗМС1-65х21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АФ6-50х70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агрегат для механизированной установки  винтовых и вертикальных анкеров в прочных грунтах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АЗА-3;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2ПАРС;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АТЭ-6;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4) ТВЭ-6,5-131А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Из чего исходят при расчете на прочность колонны насосных штанг?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из максимального напряжения;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из «приведенного» напряжения;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из «касательных» напряжений;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 крутящего момента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наиболее слабое сечение НКТ с гладкими концами при действии на колонну растягивающих нагрузок: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телу трубы;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 муфте;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середине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резьбы;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 первой нитке полной нарезки резьбы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Предохранительный клапан в поршневом насосе предназначен: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защиты от подачи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защиты от давления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защиты от вибрации превышающей допустимой величины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защиты от повышенного напряжения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#89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Поршневые компрессоры предназначены для сжатия и перемещения: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газа;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газожидкостной смеси;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жидкости;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газонефтяной смеси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Многоступенчатое сжатие газа в компрессоре осуществляют с целью: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увеличения производительности;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повышения КПД;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повышения давления газа;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понижения давления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принцип работы турбокомпрессоров: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сообщение газу высокой скорости;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главного уменьшения замкнутого пространства;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увеличение плотности газа;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повышение температуры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преимущества БКНС по сравнению со стационарными насосными станциями: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высокая производительность станции;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сокращенные сроки монтажа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высокий развиваемый напор;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высокая степень автоматизации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Какими центробежными насосами комплектуются БКНС?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типа НМ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ЭЦН;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ЦНС-180;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консольными насосами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основное уравнение центробежного насоса: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914400" cy="4667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019175" cy="400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790575" cy="400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790575" cy="400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Из чего исходят при расчете на прочность колонны насосных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из максимального напряжения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из «приведенного» напряжения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из «касательных» напряжений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 крутящего момента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уравнение подачи ШСНУ: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019175" cy="2381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362075" cy="23812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219200" cy="2095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876300" cy="466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Мощность, потребляемая насосом, определяется: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876300" cy="4381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876300" cy="2095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000125" cy="2095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наиболее слабое сечение НКТ с гладкими концами при действии на колонну растягивающих нагрузок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телу трубы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 муфте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середине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резьбы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 первой нитке полной нарезки резьбы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#99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подача центробежного насоса при изменении числа оборотов рабочего колеса?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пропорционально;                 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не изменяется;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пропорционально квадрату число оборотов;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пропорционально кубу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определить вес колонны насосно-компрессорных труб?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=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q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тр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L;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доп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=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F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о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[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G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];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ж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=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FH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q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ш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=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q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к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L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к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+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q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г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L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выбирают талевый канат?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разрывному усилию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=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</w:t>
      </w:r>
      <w:proofErr w:type="spellStart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  <w:lang w:val="en-US"/>
        </w:rPr>
        <w:t>x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n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 напряжению растяжения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σ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р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= Р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  <w:lang w:val="en-US"/>
        </w:rPr>
        <w:t>x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/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F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по закону Гука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σ=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E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ε;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по напряжению изгиба каната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σ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из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= ⅜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E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δ/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D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уменьшении числа ступеней в центробежном насосе: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подача увеличивается;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напор уменьшается;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уменьшается и напор и подача;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изменяется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производительность поршневого компрессора: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1) Q</w:t>
      </w:r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=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ν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д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n;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2) </w:t>
      </w:r>
      <w:proofErr w:type="spellStart"/>
      <w:proofErr w:type="gramStart"/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>pν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= R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Т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3) </w:t>
      </w:r>
      <w:proofErr w:type="spellStart"/>
      <w:proofErr w:type="gramStart"/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>pν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  <w:lang w:val="en-US"/>
        </w:rPr>
        <w:t>m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=const;           </w:t>
      </w:r>
    </w:p>
    <w:p w:rsidR="00746BB5" w:rsidRPr="00746BB5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746BB5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746BB5">
        <w:rPr>
          <w:rFonts w:ascii="Times New Roman" w:hAnsi="Times New Roman" w:cs="Times New Roman"/>
          <w:color w:val="000000"/>
          <w:sz w:val="16"/>
          <w:szCs w:val="16"/>
        </w:rPr>
        <w:t xml:space="preserve"> =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  <w:lang w:val="en-US"/>
        </w:rPr>
        <w:t>v</w:t>
      </w:r>
      <w:r w:rsidRPr="00746BB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746BB5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р</w:t>
      </w:r>
      <w:proofErr w:type="spellEnd"/>
      <w:proofErr w:type="gramEnd"/>
      <w:r w:rsidRPr="00746BB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746BB5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ч</w:t>
      </w:r>
      <w:r w:rsidRPr="00746BB5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746BB5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т</w:t>
      </w:r>
      <w:r w:rsidRPr="00746BB5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</w:p>
    <w:p w:rsidR="00746BB5" w:rsidRPr="00746BB5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Как изменяется напор центробежного  насоса от увеличения подачи насоса?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уменьшается;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увеличивается;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остается без изменения;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изменяется по синусоиде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какому параметру подбирают станки-качалки?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 габаритным размерам станка-качалки;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 дебиту скважины;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по коэффициенту полезного действия;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 грузоподъемности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коэффициентом учитывается потери жидкости в СШНУ?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коэффициентом подачи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-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α;</w:t>
      </w:r>
      <w:proofErr w:type="gram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коэффициентом наполнения-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k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коэффициентом деформации;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механическим КПД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какой растягивающей нагрузке возможен выход нарезанной части трубы из муфты: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разрывающей;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страгивающей;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при износе резьбы;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вес столба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образом натягивают клиновые приводные ремни на станках - качалках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поднятием или опусканием поворотных салазок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перемещением электродвигателя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заменой шкива электродвигателя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заменой шкива редуктора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#109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обратного клапана установленного над УЭЦН?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облегчения запуска двигателя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обеспечения заполнения НКТ жидкостью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увеличения скорости потока жидкости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облегчения подъема НКТ из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основное назначение агрегата ТВЭ-6,5-131А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перевозки труб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перевозки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обслуживания наземного нефтепромыслового оборудования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перевозки 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клиновой подвески механизма АПР-2ВБ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подъема НКТ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спуска НКТ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удержания колонны НКТ в скважине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повышения устойчивости колонны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Какое назначение имеет смазка талевого каната в процессе эксплуатации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повышает долговечность, уменьшает износ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охлаждает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уменьшает коэффициент трения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предотвращает деформацию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выполнения, каких операций применяется данный агрегат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724150" cy="933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перевозки НКТ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перевозки УЭЦН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проведения подготовительных работ перед ремонтом скважины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самопогрузки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и разгрузки оборудования, материалов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Какой механизированный ключ используется для свинчивания 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развинчивания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колонны НКТ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оборудованных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УЭЦН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КМУ-50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АПР-2ВБ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АПР-ГП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АШК-М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Выберите механический ключ для свинчивания 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развинчивания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НКТ для скважин оборудованных УЭЦН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АПР-2ВБ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КМУ-50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КШЭ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КПР-12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образом обеспечивается перевозка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 грузовиках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трубовозах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агрегатах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АПШ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 прицепе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агрегат для перевозки УЭЦН: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1) АОЭК-01;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АТЭ-6Н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2АРОК;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АЗА-3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данного агрегата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914650" cy="1028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намотки и размотки кабеля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перевозки насосных штанг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перевозки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транспортировки ЭЦН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#119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осуществляется смазка внутренней поверхности цилиндра в поршневом компрессоре?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с помощью насоса-лубрикатора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шестеренчатым насосом;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самотеком;                       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с помощью прибора-индикатора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Какое сальниковое уплотнение используется в поршневых компрессорах среднего и высокого давления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сальники с мягкой набивкой;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сальники с металлическими кольцами;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торцевое уплотнение;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лабиринтное уплотнение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 не  относится  к  назначению  смазки?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5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Предохранение  от  коррозии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Повышение  герметичности  соединения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Охлаждение  трущихся  поверхностей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Уменьшение  трения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5) Вынос  продуктов  износа  из  зоны  трения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 маслом  необходимо  смазывать  эксплуатируемое  оборудование?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 зависимости  от  скорости  перемещения  трущихся  деталей  выбирают  густую  или  жидкую  смазку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Маслом,  указанным  в  карте  смазки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Маслом, выданным  со  склада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suppressAutoHyphens/>
        <w:autoSpaceDE w:val="0"/>
        <w:autoSpaceDN w:val="0"/>
        <w:adjustRightInd w:val="0"/>
        <w:spacing w:after="0" w:line="336" w:lineRule="auto"/>
        <w:jc w:val="both"/>
        <w:outlineLvl w:val="3"/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</w:pP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Каким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 xml:space="preserve"> маслом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смазываются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 xml:space="preserve">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узлы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 xml:space="preserve">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механизмов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 xml:space="preserve">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талевой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 xml:space="preserve">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системы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uk-UA"/>
        </w:rPr>
        <w:t>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индустриальное И-50А,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циатим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203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индустриальное И-50А,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Литол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24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Литол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24,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циатим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203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 необходимо  предпринять,  если  подшипники  механизмов  талевой  системы  нагреваются  при  регулярной  смазке?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сдать  в  ремонт  механизм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промыть  подшипники  керосином  или  бензином,  затем  отрегулировать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промыть  подшипники  керосином  или  бензином,  затем  веретенным 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маслом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нагретым  до  60-80 0С,  после  чего  смазать  свежим  маслом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 каком  виде  обслуживания  производится  смазка  и  замена  смазки  оборудования?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Ежедневное  обслуживание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Периодическое  обслуживание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Предпусковое  обслуживание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влияет смазка  на  долговечность  и  надежность  сальника?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долговечность  и  надежность  резко  возрастают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долговечность  и  надежность  резко  уменьшаются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долговечность  и  надежность  не  изменяются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При  техническом  обслуживании  зубчатых  передач  проверяется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натяжение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межосевое  расстояние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торцевое  и  радиальное биение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температура  корпуса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Цепные,  ременные  и  зубчатые  передачи  должны  осматриваться  и  очищаться  от  грязи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ежедневно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один  раз  в  неделю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при  выполнении  планового  технического  обслуживания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#129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При  техническом  обслуживании  цепных  и  ременных  передач  проверяется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натяжение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межосевое  расстояние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торцевое  и  радиальное биение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температура  корпуса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  чем  в  основном  заключается  техническое  обслуживание  кронблока?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 подтяжке  всех  резьбовых  соединений  и  смазке  подшипников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  подтяжке  всех  резьбовых  соединений  и  регулировке  подшипников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  правке  кожухов  и  смазке  подшипников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  правке  кожухов  и  регулировке  подшипников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Какая  операция  не  входит  в  перечень  работ,  выполняемых  при  техническом  обслуживании  станка-качалки?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проверка  состояния,  замена  канатной  подвески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смазка  согласно  карте  смазки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проверка  крепления  отдельных  узлов  и  деталей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регулировка  отдельных  узлов  и  деталей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Какая  из  операций  не  проводится  при  техническом  обслуживании  центробежных  насосов?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проверка  подшипников,  их  замена  или 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перезаливка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 ревизия  и  замена  сальников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проверка  центровки  агрегата  и  надежность  его  крепления  к  фундаменту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проверка  биения  в  роторе  и  зазоров  в  уплотнениях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Какие  работы  не  относятся  к  техническому  обслуживанию 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газомотокомпрессора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Проверка  степени  нагрева  трущихся  поверхностей  и  проверка  крепления  движущихся  и  вращающихся  деталей  и  узлов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Проверка  зазоров  кривошипно-шатунного  механизма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Притирка  пусковых  и 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газовпускных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клапанов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Очистка  от  нагара  выхлопных  и  продувочных  окон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  работающем  насосе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допускается  устранять  неисправности,  которые  могут  быть  устранены  при  помощи  регулировочных  устройств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допускается  устранять  неисправности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не допускается  устранять  неисправности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Основным  недостатком  сальников  является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повышенный  износ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сложность  конструкции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высокая  стоимость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Для  компенсации  происходящего  при  эксплуатации  сальника  износа  осуществляют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смазку  вала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смазку  подшипника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затяжку  набивки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промывку  уплотнения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Признаками  износа  является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длительное  воздействие  переменных  нагрузок  на  детали  машины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агрессивное  воздействие  воды,  воздуха,  химических  веществ  и  колебания  температуры  на  работающие  механизмы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изменение  зазоров  между  сопрягаемыми  поверхностями  деталей,  появление  течи  в  уплотнениях,  изменение  эксплуатационных  характеристик  и  т.д.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сущность гидравлического разрыва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за счет воздействия тепла происходит увеличение проницаемости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 счет химического воздействия жидкости происходит увеличение проницаемости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за счет нагнетания в скважину высокой вязкости с большим давлением происходит образование трещин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 счет использования струи жидкости под высоким давлением в пласте образуются разрезы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#139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скважинное оборудование, применяемое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пакер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и якорь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гидроперфоратор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гидрозащита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забойный двигатель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основные показатели технической характеристики элеваторов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грузоподъемность и условный диаметр НКТ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диаметр створки и усилие пружины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радиус кривизны серьги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 блокировки открытия створки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Какой способ проверки обсадной колонны осуществляется перед спуском УЭЦН в скважину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замер диаметра обсадной колонны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замер глубины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шаблонирование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проверяют качество резьбового соединения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Параллельная работа двух центробежных насосов применяется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увеличения подачи;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напора;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улучшения равномерности подачи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улучшения характеристики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ц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/б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распределяется усилие в струнах при неподвижном состоянии груза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прямопропорционально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кратности талевой системы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обратнопропорционально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кратности талевой системы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равномерно на все струны каната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больше нагружается первая струна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 производится регулирование развиваемого давления плунжерного насоса Р-700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изменением числа ходов плунжера в минуту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изменением диаметра плунжера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заменой клапанного узла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путем изменения диаметра всасывающего или нагнетательного трубопровода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необходимо проверять у ЭЦН перед доставкой на скважину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свободное вращение вала с Мкр=6 Н м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наличие рабочих колес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наличие направляющих аппаратов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 вала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проверяют исправность ПЭД перед доставкой на скважину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наличие ротора   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наличие статора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сопротивление изоляции обмотки на 500 или 1000В (100 Мом)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 фланцевого соединения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 какой причине возникает явление кавитации в центробежном насосе?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связи с нарушением уплотнения насоса;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 связи с понижением давления в линии всасывания до давления        насыщенных паров;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 связи с уменьшение числа оборотов рабочего колеса;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 в связи с изменением коэффициента быстроходности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подача центробежного насоса при изменении числа оборотов рабочего колеса?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пропорционально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не изменяется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пропорционально квадрату число оборотов;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пропорционально кубу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#149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Какой механический способ уравновешивания применяется для станков - качалок малой грузоподъемности: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комбинированный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пневматический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балансирный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гидравлический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такое уравновешенность балансирного станка - качалки?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равенство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работ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совершаемое станком - качалкой при ходе вверх и вниз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равенство крутящих моментов при ходе вверх и вниз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равенство переднего и заднего плеча балансира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число качаний балансира не превышающее 10 качаний в минуту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Какова предельная температура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пара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подаваемая ППУА-1200/100 в скважину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500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</w:rPr>
        <w:t>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100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</w:rPr>
        <w:t>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310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</w:rPr>
        <w:t>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150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</w:rPr>
        <w:t>0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наиболее распространенный метод контроля скважинных штанговых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замер дебита установки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динамометрирование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замер длины хода плунжера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замер числа ходов плунжера в минуту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каких станков - качалок применяется кривошипный способ уравновешивания: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станков - качалок небольшой грузоподъемности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станков - качалок с удлиненной длиной хода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станков - качалок с большой грузоподъемностью и малым числом качаний балансира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станков - качалок с большой грузоподъемностью и большим числом качаний балансира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можно регулировать режим работы СШНУ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изменением длины хода и числа качаний полированного штока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заменой балансира станка - качалки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заменой редуктора станка - качалки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заменой кривошипа и шатуна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напор насоса от увеличения подачи насоса?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уменьшается;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увеличивается;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остается без изменения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изменяется по синусоиде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По какой причине длина хода плунжера меньше длины хода полированного штока: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связи с недостаточной длиной плунжера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запоздалым движением плунжера;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 связи с упругой деформацией колонны штанг;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 связи с упругой деформацией колонны НКТ;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коэффициентом учитывается потеря жидкости в СШНУ?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коэффициентом подачи-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a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коэффициентом наполнения-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k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коэффициентом деформации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механическим КПД;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изменяют число качаний балансира станка - качалки?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заменой станка - качалки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заменой головки - балансира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заменой быстросъемных шкивов на валу двигателя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заменой ремня станка - качалки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#159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ДР-65х35К1 в фонтанной арматуре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замера объема жидкости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регулирования потока жидкости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дросселированием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замера давления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запирания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метод контроля НКТ на герметичность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дефектоскопия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гидроиспытание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просвечивание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капиллярный метод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Какова последовательность запуска центробежного насоса?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закрывают задвижку на всасывающем трубопроводе и открывают на нагнетательном;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закрывают задвижку на нагнетательном трубопроводе и закрывают на всасывающем;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закрывают задвижку на нагнетательном трубопроводе и открывают на всасывающем;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закрывают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задвижку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как на линии всасывания, так и на линии нагнетания.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уменьшении числа ступеней в центробежном насосе: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br/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подача увеличивается;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напор уменьшается;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уменьшается и напор и подача;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изменяется число оборотов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Явление образования в движущейся жидкости полостей, заполненных паром или газом, при котором нарушается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сплошность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потока,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называется: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дросселированием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гидравлическим ударом;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кавитацией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один из способов улучшения процесса всасывания в поршневом насосе: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параллельным соединением двух насосов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увеличением диаметра поршня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увеличением числа ходов поршня в минуту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     уменьшением сопротивления в приемном трубопроводе путем уменьшения     отводов, поворотов, применения труб с гладкой поверхностью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Резкое повышение давления в трубопроводах при внезапной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остановке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движущейся в них жидкости, называется: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дросселированием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;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гидравлическим ударом;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кавитацией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КПМ32х400: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171575" cy="2638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служит заторным устройством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защищает насосное оборудование от  перегрузки давления;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повышает равномерность подачи насоса;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предотвращает коррозию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Какой способ проверки обсадной колонны осуществляют перед спуском УЭЦН в скважину?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замер диаметра обсадной колонны;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замер глубины скважины;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шаблонирование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проверяют качество резьбового соединения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оказывает наибольшее влияние на производительность компрессора: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устройство клапанов;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приводная часть компрессора;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вредное пространство цилиндра;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устройство поршня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#169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каких станков-качалок применяется кривошипный способ уравновешивания: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станков-качалок небольшой грузоподъемности;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станков-качалок с удлиненной длиной хода;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станков-качалок с большой грузоподъемностью и малым числом качаний балансира;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станков-качалок с большой грузоподъемностью и большим числом качаний балансира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  цепных  и  ременных  передачах  качество  натяжения  проверяют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по  стреле  прогиба</w:t>
      </w:r>
    </w:p>
    <w:p w:rsidR="00746BB5" w:rsidRPr="005C50E4" w:rsidRDefault="00746BB5" w:rsidP="00746BB5">
      <w:pPr>
        <w:widowControl w:val="0"/>
        <w:tabs>
          <w:tab w:val="left" w:pos="284"/>
        </w:tabs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  усилию  проворачивания  валов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по  измерению  межосевого  расстояния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Какова  причина  нагрева  сальников  насоса?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износился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не  затянут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сильно затянут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Какова  причина  повышенной вибрации лопастного  насоса?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Неправильная центровка электродвигателя с насосом.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Изношен подшипник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Насос и всасывающий трубопровод не были залиты перекачиваемой жидкостью перед пуском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outlineLvl w:val="7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Шум  в  подшипниках  при  вращении  свидетельствует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о  поломке  подшипников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о  превышении  допустимой  нагрузки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о  нарушении  правил  эксплуатации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об  износе  подшипников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 внезапном  самопроизвольном  изменении  режима  работы  или  при  появлении  посторонних  шумов  и  стуков  компрессор  необходимо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исправить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выключить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перевести  в  щадящий  режим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парогенераторную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установку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применяемую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депарафинизации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скважины: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ППУА - 160/100-1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2АУ-700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1БМ-700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УДС-1М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Какова производительность парогенераторной установки ППУА-1600/100-1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500м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</w:rPr>
        <w:t>3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/мин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800кг/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сут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1000кг/час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1000кг/мин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подъемную лебедку для проведения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спуско-подъемных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операций при ПРС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ЛПТ-8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Азинмаш-38А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УПА-32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УПТ-32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основное отличие агрегатов для ПРС от подъемных лебедок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наличие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пневмосистемы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наличие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гидросистемы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наличие телескопической вышки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 лебедки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#179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инструмент для захвата и удерживания на весу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АПР-2ВБ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элеватор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ключ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лебедка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тип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резьбы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нарезаемый на концах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метрическая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метрическая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конусностью 1:20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трубная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, коническая с конусностью 1:16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трубная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конусностью 1:25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агрегата АДПМ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подачи в скважину горячей воды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подачи в скважину пара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подачи в скважину холодной воды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подачи в скважину горячей нефти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насосный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агрегат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используемый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УБН1-400х40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УБН1-160х40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ЛС2-10А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УН1-630х700А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основное отличие установки УПА-32 от Азинмаш-37А1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числом скоростей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оснасткой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наличием верхового рабочего и вертикальной установкой труб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наличием гидравлической системы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трубных и штанговых ключей при подземном ремонте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удержания НКТ и штанг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передачи крутящего момента, свинчивание 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развинчивание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труб и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центровки колонны труб в скважине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подъема колонны труб и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основное преимущество цепного ключа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большой вес  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малый вес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простота конструкции и возможность работы с одним ключом, с трубами разного диаметра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возможность создания большого крутящего момента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способы увеличения долговечности насосных штанг и уменьшения на них коррозионной среды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закалка поверхности насосных штанг током высокой частоты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изменением длины колонны насосных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изменением конструкции колонных штанг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изменение диаметра колонных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ловителя ЛКШТ-136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ловли и извлечения штанг и НКТ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подъема на поверхность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пакера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ловли и извлечения ЭЦН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ловли и извлечения инородных предметов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lastRenderedPageBreak/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установки УДС-1М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механической очистки от парафина колонны НКТ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подъема элементов НКТ из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подъема жидкости из скважины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тепловой обработки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#189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назначение установки УСП-50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изготовления цементной смеси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изменения плотности закачиваемой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транспортировки песка и приготовления песчаной смеси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подачи в скважину песчаной смеси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устьевую арматуру, применяемую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АУЭ-65/50х14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АУ14-65/50х14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2АУ-700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АФК1-65х21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изменяется грузоподъемность установки для ПРС с увеличением скорости подъема груза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увеличивается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остается неизменной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уменьшается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увеличивается кратно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Какова максимальная грузоподъемность установки подъемной УПТ1-50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10т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40т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50т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80т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каких обстоятельствах СПО рекомендуется использовать безопасные штанговые ключи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при СПО штанг большого диаметра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при СПО штанг малого диаметра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при СПО ступенчатых штанг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при подъеме оборванной части штанг вместе с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автоматический ключ для свинчивания 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развинчивания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НКТ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оборудованных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УСШН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АПР-2ВБ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КТМ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КТГ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АШК-М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винтового забойного двигателя Д-85 при капитальном ремонте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подъема жидкости из скважины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разбуривания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цементных мостков и песчаных пробок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привода ЭЦН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привода скважинного насоса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установку для транспортирования и нагнетания в скважину соляной кислоты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УНЦ1-160х50К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УСПР-63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УН1-630х700А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УНБ1-630х70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характерную причину обрывов насосных штанг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усталостное разрушение металла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коррозия металла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упругая деформация металла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пластическая деформация металла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Какие виды работ относятся к текущему ремонту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работы по ремонту фонтанной арматуры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работы связанные с извлечением из скважины скважинного оборудования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работы связанные с ремонтом обсадной колонны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работы связанные с воздействием на пласт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#199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талевой системы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передачи тягового усилия от каната к подъемному крюку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увеличения скорости подъема груза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уменьшения веса талевой системы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изменения направления движения талевого блока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Какой агрегат используется для проведения подготовительных работ перед ремонтом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АПШ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ЭТЭ-6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2ПАРС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ТВЭ-6,5-131А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последовательность процесса проведения гидравлического разрыва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закачка в пласт жидкости разрыва,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песконосителя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песком,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продавочной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закачка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продавочной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жидкости,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песконосителя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песком, жидкости разрыва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закачка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песконосителя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песком, жидкости разрыва,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продавочной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закачка старой нефти,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песконосителя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 песком,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продавочной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Назовите назначение блока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монифольдов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 (БМ-700)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закачки жидкости в скважину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подключения всех агрегатов и механизмов к скважине и между собой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приготовления песчаной смеси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 для управления процессом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гидроразрыва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осуществляется включение барабана лебедки в работу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посредством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гидросистемы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посредством фрикционной муфтой с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пневмоприводом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через коробку передач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через цепную передачу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основное назначение агрегата А-50М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для проведения капитального ремонта скважины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освоения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для подземного ремонта скважины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депарафинизации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скважины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транспортное средство для перевозки жидкости для проведения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гидроразрыва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автоцистерны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кислотовозы</w:t>
      </w:r>
      <w:proofErr w:type="spellEnd"/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промывочные агрегаты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АДП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монтажную базу автоцистерны АЦ-10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МАЗ-5337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КамАЗ-53212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КрАЗ-257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4МЗАП-5524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Каким способом выполняется резьба на концах штанги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резанием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накаткой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штамповкой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литьем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Какие операции механизирует установка УПК-2000 при подземном ремонте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процесс спуска и подъема колонны         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процесс намотки и размотки кабеля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укладка труб на мостки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свинчивание 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развинчивание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НКТ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#209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Выберите агрегат для ремонта и обслуживания станков-качалок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2АРОК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АЗА-3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2АУМ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АОЭ-01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чего предназначен вертлюг ВП50х160?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промывки скважин от песчаных пробок;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борьбы с отложениями парафина;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промывки скважины горячей нефтью;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разбуривания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цементных пробок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назначение агрегата АНР-1М: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ремонта станков-качалок;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проведения подготовительных работ перед ремонтом скважин;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аварийного и профилактического ремонта наземного оборудования;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для проведения исследования скважин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назначение блока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манифольдов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при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гидроразрыве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 (БМ-700)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для закачки жидкости в скважину;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для подключения всех агрегатов и механизмов к скважине и между собой;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для приготовления песчаной смеси;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для управления процессом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гидроразрыва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пласта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Какой  агрегат  используют  для  технического  обслуживания  и  ремонта  станков-качалок?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АзИНМАШ-48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АРОК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А-50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АЗА-3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характеризует последняя цифра в шифре УЭЦН? (УЭЦН 5-40-1750)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производительность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глубина спуска насоса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развиваемый напор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мощность установки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материалы насосно-компрессорных труб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АБГДЕ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ДКЕЛМ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ЕЖЗН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4) МКНРХ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марку кабеля подводящего электроэнергию УЭЦН в скважинной части установки: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КПБП;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КПБК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КУПНА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АТЭ-6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означают цифры 315 в шифровом обозначении редуктора станка-качалки ЦГНШ-315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межосевое расстояние тихоходной ступени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межосевое расстояние быстроходной ступени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максимальный крутящий момент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число оборотов вала редуктора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 какому запорному устройству относится ЗМС1-65х21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  клиновая задвижка       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прямоточная задвижка с ручным управлением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прямоточная задвижка с автоматическим управлением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прямоточная задвижка с пневматическим управлением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#219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Какая резьба используется на концах штанги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метрическая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трубная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трубная коническая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трапецеидальная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Назовите условное обозначение 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погружного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электродвигателя: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УЭЦН 6-100-1500;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ПЭД 45-1117АВ5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КПК - 3х 18;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ТМПН-100/3-73У1.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Укажите условное обозначение талевого блока: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КБЭ-12,5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БТ-20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КР-32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Покажите двухструнную оснастку талевой системы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 xml:space="preserve">1)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3042639" cy="9334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912179" cy="9429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94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1796803" cy="12287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 CYR" w:hAnsi="Times New Roman CYR" w:cs="Times New Roman CYR"/>
          <w:noProof/>
          <w:color w:val="000000"/>
          <w:sz w:val="16"/>
          <w:szCs w:val="16"/>
        </w:rPr>
        <w:drawing>
          <wp:inline distT="0" distB="0" distL="0" distR="0">
            <wp:extent cx="2183130" cy="9239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Что оказывает наибольшее влияние на производительность компрессора: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устройство клапанов;    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приводная часть компрессора;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вредное пространство цилиндра;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устройство поршня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При  внезапном  самопроизвольном  изменении  режима  работы  или  при  появлении  посторонних  шумов  и  стуков  компрессор  необходимо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исправить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выключить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перевести  в  щадящий  режим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Промысловые компрессорные станции для закачки газа или воздуха в пласт относятся: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К первой категории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2) Ко второй категории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 третьей категории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Электродвигатели компрессоров работают: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продолжительном режиме работы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 повторно- кратковременном   режиме работы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в кратковременном режиме работы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 газовых компрессорных станциях в качестве приводных двигателей  компрессоров применяют: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Асинхронные электродвигатели  обычного исполнения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Асинхронные электродвигатели во взрывозащищённом исполнении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Синхронные двигатели в обычном исполнении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Какое сальниковое уплотнение используется в поршневых компрессорах среднего и высокого давления: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сальники с мягкой набивкой;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сальники с металлическими кольцами;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торцевое уплотнение;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лабиринтное уплотнение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#229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Как осуществляется смазка внутренней поверхности цилиндра в поршневом компрессоре?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 помощью насоса-лубрикатора;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шестеренчатым насосом;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самотеком;                                  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с помощью прибора-индикатора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Поршневые компрессоры предназначены для сжатия и перемещения: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газа;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газожидкостной смеси;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жидкости;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газонефтяной смеси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Многоступенчатое сжатие газа в компрессоре осуществляют с целью: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увеличения производительности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повышения КПД;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повышения давления газа;         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понижения давления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#232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принцип работы турбокомпрессоров: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1) сообщение газу высокой скорости;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главного уменьшения замкнутого пространства;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увеличение плотности газа;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4) повышение температуры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#233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Назовите производительность поршневого компрессора: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4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1) Q</w:t>
      </w:r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=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>λ</w:t>
      </w:r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ν</w:t>
      </w:r>
      <w:proofErr w:type="spell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д</w:t>
      </w:r>
      <w:proofErr w:type="spell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n; 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2)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>p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</w:t>
      </w:r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>ν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= R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3) </w:t>
      </w:r>
      <w:proofErr w:type="spellStart"/>
      <w:proofErr w:type="gramStart"/>
      <w:r w:rsidRPr="005C50E4">
        <w:rPr>
          <w:rFonts w:ascii="Times New Roman" w:hAnsi="Times New Roman" w:cs="Times New Roman"/>
          <w:color w:val="000000"/>
          <w:sz w:val="16"/>
          <w:szCs w:val="16"/>
          <w:lang w:val="en-US"/>
        </w:rPr>
        <w:t>pν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perscript"/>
          <w:lang w:val="en-US"/>
        </w:rPr>
        <w:t>m</w:t>
      </w:r>
      <w:proofErr w:type="spellEnd"/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  <w:lang w:val="en-US"/>
        </w:rPr>
        <w:t xml:space="preserve"> =const;           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4) 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λ = λ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  <w:lang w:val="en-US"/>
        </w:rPr>
        <w:t>v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λ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</w:t>
      </w:r>
      <w:proofErr w:type="spellStart"/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>р</w:t>
      </w:r>
      <w:proofErr w:type="spellEnd"/>
      <w:proofErr w:type="gramEnd"/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λ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ч</w:t>
      </w:r>
      <w:r w:rsidRPr="005C50E4">
        <w:rPr>
          <w:rFonts w:ascii="Times New Roman" w:hAnsi="Times New Roman" w:cs="Times New Roman"/>
          <w:color w:val="000000"/>
          <w:sz w:val="16"/>
          <w:szCs w:val="16"/>
        </w:rPr>
        <w:t xml:space="preserve"> λ</w:t>
      </w:r>
      <w:r w:rsidRPr="005C50E4">
        <w:rPr>
          <w:rFonts w:ascii="Times New Roman CYR" w:hAnsi="Times New Roman CYR" w:cs="Times New Roman CYR"/>
          <w:color w:val="000000"/>
          <w:sz w:val="16"/>
          <w:szCs w:val="16"/>
          <w:vertAlign w:val="subscript"/>
        </w:rPr>
        <w:t xml:space="preserve"> 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D747A9" w:rsidRDefault="00D747A9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#234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Компрессоры - это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машины для сжатия и перемещения газообразных агентов (воздуха, кислорода, водорода, природного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гидравлические машины, предназначенные для преобразования механической энергии двигателя, приводящего его в действие, в гидравлическую энергию перекачиваемой жидкости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#235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Компрессоры можно условно подразделить на два типа: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динамические и объемные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приводные и прямые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поршневые и плунжерные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#236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Рабочий процесс в поршневом компрессоре осуществляется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в 2 этапа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 4 этапа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в 6 этапов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#237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Подачей компрессора называют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давление в цилиндре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объем или массу газа, проходящего за единицу времени по линии всасывания или нагнетания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3) </w:t>
      </w:r>
      <w:proofErr w:type="gramStart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работу</w:t>
      </w:r>
      <w:proofErr w:type="gramEnd"/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 xml:space="preserve"> затрачиваемую на сжатие газа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#238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Для освоения нефтяных скважин компрессорным способом применяются компрессорные установки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ДСК-7/200А, ДСК-3,5/200Д, ДСК-3,5/200ТП, СД-9/101, КПУ-16/100, КПУ-16/250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ДКС-7/200А, ДКС-3,5/200Д, ДКС-3,5/200ТП, ДС-9/101, КУП-16/100, КУП-16/250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КСД-7/200А, КСД-3,5/200Д, КСД-3,5/200ТП, ДС-9/101, УПК-16/100, УПК-16/250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#239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Преимущество ротационных компрессоров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компактность и небольшой вес, спокойная уравновешенная работа, большое число оборотов компрессора, простота конструкции.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высокий кпд, простая технология изготовления, неограниченное конечное давление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#240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винтовые компрессоры являются представителями компрессоров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2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lastRenderedPageBreak/>
        <w:t>1) объемного типа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динамического типа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</w:pPr>
      <w:r w:rsidRPr="005C50E4">
        <w:rPr>
          <w:rFonts w:ascii="Times New Roman CYR" w:hAnsi="Times New Roman CYR" w:cs="Times New Roman CYR"/>
          <w:b/>
          <w:bCs/>
          <w:color w:val="800000"/>
          <w:sz w:val="16"/>
          <w:szCs w:val="16"/>
          <w:u w:val="single"/>
        </w:rPr>
        <w:t>Задание #241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Вопрос: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узлы компрессора смазываются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i/>
          <w:iCs/>
          <w:color w:val="000000"/>
          <w:sz w:val="16"/>
          <w:szCs w:val="16"/>
        </w:rPr>
        <w:t>Выберите один из 3 вариантов ответа:</w:t>
      </w:r>
    </w:p>
    <w:p w:rsidR="00746BB5" w:rsidRPr="005C50E4" w:rsidRDefault="00746BB5" w:rsidP="00746B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1) разбрызгиванием, маслом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2) смазкой, маслом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  <w:r w:rsidRPr="005C50E4">
        <w:rPr>
          <w:rFonts w:ascii="Times New Roman CYR" w:hAnsi="Times New Roman CYR" w:cs="Times New Roman CYR"/>
          <w:color w:val="000000"/>
          <w:sz w:val="16"/>
          <w:szCs w:val="16"/>
        </w:rPr>
        <w:t>3) разбрызгиванием, циркуляцией маслом под напором, лубрикаторами и консистентной смазкой</w:t>
      </w: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746BB5" w:rsidRPr="005C50E4" w:rsidRDefault="00746BB5" w:rsidP="00746BB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EF3BDF" w:rsidRDefault="00EF3BDF" w:rsidP="00EF3BDF"/>
    <w:p w:rsidR="00FE22CD" w:rsidRDefault="00FE22CD"/>
    <w:sectPr w:rsidR="00FE22CD" w:rsidSect="00972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22345"/>
    <w:multiLevelType w:val="hybridMultilevel"/>
    <w:tmpl w:val="3D36AA3A"/>
    <w:lvl w:ilvl="0" w:tplc="26F86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E1C3B"/>
    <w:multiLevelType w:val="hybridMultilevel"/>
    <w:tmpl w:val="3D36AA3A"/>
    <w:lvl w:ilvl="0" w:tplc="26F86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35E9"/>
    <w:rsid w:val="000A233C"/>
    <w:rsid w:val="00341EA1"/>
    <w:rsid w:val="00573D53"/>
    <w:rsid w:val="005E35E9"/>
    <w:rsid w:val="007160DE"/>
    <w:rsid w:val="00746BB5"/>
    <w:rsid w:val="007A230B"/>
    <w:rsid w:val="007E3166"/>
    <w:rsid w:val="00913991"/>
    <w:rsid w:val="009727C5"/>
    <w:rsid w:val="00AB2B51"/>
    <w:rsid w:val="00B95CC2"/>
    <w:rsid w:val="00BD3DDF"/>
    <w:rsid w:val="00D46408"/>
    <w:rsid w:val="00D747A9"/>
    <w:rsid w:val="00DA5C24"/>
    <w:rsid w:val="00EF3BDF"/>
    <w:rsid w:val="00F374D0"/>
    <w:rsid w:val="00FE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7C5"/>
  </w:style>
  <w:style w:type="paragraph" w:styleId="1">
    <w:name w:val="heading 1"/>
    <w:basedOn w:val="a"/>
    <w:next w:val="a"/>
    <w:link w:val="1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0"/>
    </w:pPr>
    <w:rPr>
      <w:rFonts w:ascii="Times New Roman CYR" w:hAnsi="Times New Roman CYR" w:cs="Times New Roman CYR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1"/>
    </w:pPr>
    <w:rPr>
      <w:rFonts w:ascii="Times New Roman CYR" w:hAnsi="Times New Roman CYR" w:cs="Times New Roman CYR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2"/>
    </w:pPr>
    <w:rPr>
      <w:rFonts w:ascii="Times New Roman CYR" w:hAnsi="Times New Roman CYR" w:cs="Times New Roman CYR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3"/>
    </w:pPr>
    <w:rPr>
      <w:rFonts w:ascii="Times New Roman CYR" w:hAnsi="Times New Roman CYR" w:cs="Times New Roman CYR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4"/>
    </w:pPr>
    <w:rPr>
      <w:rFonts w:ascii="Times New Roman CYR" w:hAnsi="Times New Roman CYR" w:cs="Times New Roman CYR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5"/>
    </w:pPr>
    <w:rPr>
      <w:rFonts w:ascii="Times New Roman CYR" w:hAnsi="Times New Roman CYR" w:cs="Times New Roman CYR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6"/>
    </w:pPr>
    <w:rPr>
      <w:rFonts w:ascii="Times New Roman CYR" w:hAnsi="Times New Roman CYR" w:cs="Times New Roman CYR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46BB5"/>
    <w:pPr>
      <w:autoSpaceDE w:val="0"/>
      <w:autoSpaceDN w:val="0"/>
      <w:adjustRightInd w:val="0"/>
      <w:spacing w:after="0" w:line="240" w:lineRule="auto"/>
      <w:outlineLvl w:val="7"/>
    </w:pPr>
    <w:rPr>
      <w:rFonts w:ascii="Times New Roman CYR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35E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746BB5"/>
    <w:rPr>
      <w:rFonts w:ascii="Times New Roman CYR" w:hAnsi="Times New Roman CYR" w:cs="Times New Roman CYR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6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wmf"/><Relationship Id="rId30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40</Pages>
  <Words>9733</Words>
  <Characters>55481</Characters>
  <Application>Microsoft Office Word</Application>
  <DocSecurity>0</DocSecurity>
  <Lines>462</Lines>
  <Paragraphs>130</Paragraphs>
  <ScaleCrop>false</ScaleCrop>
  <Company/>
  <LinksUpToDate>false</LinksUpToDate>
  <CharactersWithSpaces>65084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Kab233</dc:creator>
  <cp:keywords/>
  <dc:description/>
  <cp:lastModifiedBy>Kab233</cp:lastModifiedBy>
  <cp:revision>16</cp:revision>
  <dcterms:created xsi:type="dcterms:W3CDTF">2020-03-20T07:01:00Z</dcterms:created>
  <dcterms:modified xsi:type="dcterms:W3CDTF">2020-03-25T07:57:00Z</dcterms:modified>
</cp:coreProperties>
</file>