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62" w:rsidRPr="000F4C62" w:rsidRDefault="000F4C62" w:rsidP="000B64E4">
      <w:pPr>
        <w:spacing w:before="100" w:beforeAutospacing="1" w:after="75" w:line="240" w:lineRule="auto"/>
        <w:ind w:left="350" w:right="350"/>
        <w:outlineLvl w:val="2"/>
        <w:rPr>
          <w:rFonts w:ascii="Verdana" w:eastAsia="Times New Roman" w:hAnsi="Verdana"/>
          <w:b/>
          <w:bCs/>
          <w:i/>
          <w:iCs/>
          <w:color w:val="066384"/>
          <w:sz w:val="24"/>
          <w:szCs w:val="24"/>
          <w:lang w:eastAsia="ru-RU"/>
        </w:rPr>
      </w:pPr>
    </w:p>
    <w:p w:rsidR="000F4C62" w:rsidRPr="000F4C62" w:rsidRDefault="000B64E4" w:rsidP="000F4C62">
      <w:pPr>
        <w:spacing w:before="60" w:after="165" w:line="240" w:lineRule="auto"/>
        <w:ind w:left="75" w:right="75" w:firstLine="300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/>
          <w:color w:val="000000"/>
          <w:sz w:val="21"/>
          <w:szCs w:val="21"/>
          <w:lang w:eastAsia="ru-RU"/>
        </w:rPr>
        <w:t>1.</w:t>
      </w:r>
      <w:r w:rsidR="000F4C62" w:rsidRPr="000F4C62">
        <w:rPr>
          <w:rFonts w:ascii="Verdana" w:eastAsia="Times New Roman" w:hAnsi="Verdana"/>
          <w:color w:val="000000"/>
          <w:sz w:val="21"/>
          <w:szCs w:val="21"/>
          <w:lang w:eastAsia="ru-RU"/>
        </w:rPr>
        <w:t>Организация приобрела за плату объект основных сре</w:t>
      </w:r>
      <w:proofErr w:type="gramStart"/>
      <w:r w:rsidR="000F4C62" w:rsidRPr="000F4C62">
        <w:rPr>
          <w:rFonts w:ascii="Verdana" w:eastAsia="Times New Roman" w:hAnsi="Verdana"/>
          <w:color w:val="000000"/>
          <w:sz w:val="21"/>
          <w:szCs w:val="21"/>
          <w:lang w:eastAsia="ru-RU"/>
        </w:rPr>
        <w:t>дств ст</w:t>
      </w:r>
      <w:proofErr w:type="gramEnd"/>
      <w:r w:rsidR="000F4C62" w:rsidRPr="000F4C62">
        <w:rPr>
          <w:rFonts w:ascii="Verdana" w:eastAsia="Times New Roman" w:hAnsi="Verdana"/>
          <w:color w:val="000000"/>
          <w:sz w:val="21"/>
          <w:szCs w:val="21"/>
          <w:lang w:eastAsia="ru-RU"/>
        </w:rPr>
        <w:t>оимостью 59 000 руб., включая НДС в сумме 9000 руб.</w:t>
      </w:r>
    </w:p>
    <w:p w:rsidR="000F4C62" w:rsidRPr="000F4C62" w:rsidRDefault="000F4C62" w:rsidP="000F4C62">
      <w:pPr>
        <w:spacing w:before="60" w:after="165" w:line="240" w:lineRule="auto"/>
        <w:ind w:left="75" w:right="75" w:firstLine="300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0F4C62">
        <w:rPr>
          <w:rFonts w:ascii="Verdana" w:eastAsia="Times New Roman" w:hAnsi="Verdana"/>
          <w:color w:val="000000"/>
          <w:sz w:val="21"/>
          <w:szCs w:val="21"/>
          <w:lang w:eastAsia="ru-RU"/>
        </w:rPr>
        <w:t>Объект основных сре</w:t>
      </w:r>
      <w:proofErr w:type="gramStart"/>
      <w:r w:rsidRPr="000F4C62">
        <w:rPr>
          <w:rFonts w:ascii="Verdana" w:eastAsia="Times New Roman" w:hAnsi="Verdana"/>
          <w:color w:val="000000"/>
          <w:sz w:val="21"/>
          <w:szCs w:val="21"/>
          <w:lang w:eastAsia="ru-RU"/>
        </w:rPr>
        <w:t>дств пр</w:t>
      </w:r>
      <w:proofErr w:type="gramEnd"/>
      <w:r w:rsidRPr="000F4C62">
        <w:rPr>
          <w:rFonts w:ascii="Verdana" w:eastAsia="Times New Roman" w:hAnsi="Verdana"/>
          <w:color w:val="000000"/>
          <w:sz w:val="21"/>
          <w:szCs w:val="21"/>
          <w:lang w:eastAsia="ru-RU"/>
        </w:rPr>
        <w:t>едназначен для использования в производстве продукции, облагаемой налогом на добавленную стоимость. Все первичные документы и счет-фактура оформлены правильно, и в них выделена отдельной строкой сумма НДС.</w:t>
      </w:r>
    </w:p>
    <w:p w:rsidR="000F4C62" w:rsidRPr="000F4C62" w:rsidRDefault="000B64E4" w:rsidP="000F4C62">
      <w:pPr>
        <w:spacing w:before="60" w:after="165" w:line="240" w:lineRule="auto"/>
        <w:ind w:left="75" w:right="75" w:firstLine="300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Найти неточности в учете поступления основных средств и </w:t>
      </w:r>
      <w:r w:rsidR="000F4C62" w:rsidRPr="000F4C62">
        <w:rPr>
          <w:rFonts w:ascii="Verdana" w:eastAsia="Times New Roman" w:hAnsi="Verdana"/>
          <w:color w:val="000000"/>
          <w:sz w:val="21"/>
          <w:szCs w:val="21"/>
          <w:lang w:eastAsia="ru-RU"/>
        </w:rPr>
        <w:t> </w:t>
      </w:r>
      <w:r>
        <w:rPr>
          <w:rFonts w:ascii="Verdana" w:eastAsia="Times New Roman" w:hAnsi="Verdana"/>
          <w:color w:val="000000"/>
          <w:sz w:val="21"/>
          <w:szCs w:val="21"/>
          <w:lang w:eastAsia="ru-RU"/>
        </w:rPr>
        <w:t>составить заключение</w:t>
      </w:r>
    </w:p>
    <w:tbl>
      <w:tblPr>
        <w:tblW w:w="4836" w:type="pct"/>
        <w:jc w:val="center"/>
        <w:tblCellSpacing w:w="0" w:type="dxa"/>
        <w:tblInd w:w="-1130" w:type="dxa"/>
        <w:tblBorders>
          <w:top w:val="outset" w:sz="6" w:space="0" w:color="066384"/>
          <w:left w:val="outset" w:sz="6" w:space="0" w:color="066384"/>
          <w:bottom w:val="outset" w:sz="6" w:space="0" w:color="066384"/>
          <w:right w:val="outset" w:sz="6" w:space="0" w:color="066384"/>
        </w:tblBorders>
        <w:tblCellMar>
          <w:left w:w="0" w:type="dxa"/>
          <w:right w:w="0" w:type="dxa"/>
        </w:tblCellMar>
        <w:tblLook w:val="04A0"/>
      </w:tblPr>
      <w:tblGrid>
        <w:gridCol w:w="1846"/>
        <w:gridCol w:w="3823"/>
        <w:gridCol w:w="1211"/>
        <w:gridCol w:w="1140"/>
        <w:gridCol w:w="1057"/>
      </w:tblGrid>
      <w:tr w:rsidR="000F4C62" w:rsidRPr="000F4C62" w:rsidTr="000B64E4">
        <w:trPr>
          <w:trHeight w:val="441"/>
          <w:tblCellSpacing w:w="0" w:type="dxa"/>
          <w:jc w:val="center"/>
        </w:trPr>
        <w:tc>
          <w:tcPr>
            <w:tcW w:w="1017" w:type="pct"/>
            <w:vMerge w:val="restar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F4C62" w:rsidRPr="000F4C62" w:rsidRDefault="000F4C62" w:rsidP="000F4C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F4C62">
              <w:rPr>
                <w:rFonts w:eastAsia="Times New Roman"/>
                <w:b/>
                <w:bCs/>
                <w:color w:val="066384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F4C62">
              <w:rPr>
                <w:rFonts w:eastAsia="Times New Roman"/>
                <w:b/>
                <w:bCs/>
                <w:color w:val="066384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F4C62">
              <w:rPr>
                <w:rFonts w:eastAsia="Times New Roman"/>
                <w:b/>
                <w:bCs/>
                <w:color w:val="066384"/>
                <w:sz w:val="20"/>
                <w:szCs w:val="20"/>
                <w:lang w:eastAsia="ru-RU"/>
              </w:rPr>
              <w:t>/</w:t>
            </w:r>
            <w:proofErr w:type="spellStart"/>
            <w:r w:rsidRPr="000F4C62">
              <w:rPr>
                <w:rFonts w:eastAsia="Times New Roman"/>
                <w:b/>
                <w:bCs/>
                <w:color w:val="066384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106" w:type="pct"/>
            <w:vMerge w:val="restar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F4C62" w:rsidRPr="000F4C62" w:rsidRDefault="000F4C62" w:rsidP="000F4C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F4C62">
              <w:rPr>
                <w:rFonts w:eastAsia="Times New Roman"/>
                <w:b/>
                <w:bCs/>
                <w:color w:val="066384"/>
                <w:sz w:val="20"/>
                <w:szCs w:val="20"/>
                <w:lang w:eastAsia="ru-RU"/>
              </w:rPr>
              <w:t>Содержание хозяйственных операций</w:t>
            </w:r>
          </w:p>
        </w:tc>
        <w:tc>
          <w:tcPr>
            <w:tcW w:w="0" w:type="auto"/>
            <w:gridSpan w:val="2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F4C62" w:rsidRPr="000F4C62" w:rsidRDefault="000F4C62" w:rsidP="000F4C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F4C62">
              <w:rPr>
                <w:rFonts w:eastAsia="Times New Roman"/>
                <w:b/>
                <w:bCs/>
                <w:color w:val="066384"/>
                <w:sz w:val="20"/>
                <w:szCs w:val="20"/>
                <w:lang w:eastAsia="ru-RU"/>
              </w:rPr>
              <w:t>Корреспонденция счетов</w:t>
            </w:r>
          </w:p>
        </w:tc>
        <w:tc>
          <w:tcPr>
            <w:tcW w:w="58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F4C62" w:rsidRPr="000F4C62" w:rsidRDefault="000F4C62" w:rsidP="000F4C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F4C62">
              <w:rPr>
                <w:rFonts w:eastAsia="Times New Roman"/>
                <w:b/>
                <w:bCs/>
                <w:color w:val="066384"/>
                <w:sz w:val="20"/>
                <w:szCs w:val="20"/>
                <w:lang w:eastAsia="ru-RU"/>
              </w:rPr>
              <w:t>Сумма, руб.</w:t>
            </w:r>
          </w:p>
        </w:tc>
      </w:tr>
      <w:tr w:rsidR="000F4C62" w:rsidRPr="000F4C62" w:rsidTr="000B64E4">
        <w:trPr>
          <w:trHeight w:val="121"/>
          <w:tblCellSpacing w:w="0" w:type="dxa"/>
          <w:jc w:val="center"/>
        </w:trPr>
        <w:tc>
          <w:tcPr>
            <w:tcW w:w="1017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F4C62" w:rsidRPr="000F4C62" w:rsidRDefault="000F4C62" w:rsidP="000F4C6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6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F4C62" w:rsidRPr="000F4C62" w:rsidRDefault="000F4C62" w:rsidP="000F4C6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eastAsia="Times New Roman"/>
                <w:color w:val="066384"/>
                <w:sz w:val="20"/>
                <w:szCs w:val="20"/>
                <w:lang w:eastAsia="ru-RU"/>
              </w:rPr>
            </w:pPr>
            <w:r w:rsidRPr="000F4C62">
              <w:rPr>
                <w:rFonts w:eastAsia="Times New Roman"/>
                <w:b/>
                <w:bCs/>
                <w:color w:val="066384"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628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eastAsia="Times New Roman"/>
                <w:color w:val="066384"/>
                <w:sz w:val="20"/>
                <w:szCs w:val="20"/>
                <w:lang w:eastAsia="ru-RU"/>
              </w:rPr>
            </w:pPr>
            <w:r w:rsidRPr="000F4C62">
              <w:rPr>
                <w:rFonts w:eastAsia="Times New Roman"/>
                <w:b/>
                <w:bCs/>
                <w:color w:val="066384"/>
                <w:sz w:val="20"/>
                <w:szCs w:val="20"/>
                <w:lang w:eastAsia="ru-RU"/>
              </w:rPr>
              <w:t>Кредит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eastAsia="Times New Roman"/>
                <w:color w:val="066384"/>
                <w:sz w:val="20"/>
                <w:szCs w:val="20"/>
                <w:lang w:eastAsia="ru-RU"/>
              </w:rPr>
            </w:pPr>
            <w:r w:rsidRPr="000F4C62">
              <w:rPr>
                <w:rFonts w:eastAsia="Times New Roman"/>
                <w:b/>
                <w:bCs/>
                <w:color w:val="066384"/>
                <w:sz w:val="20"/>
                <w:szCs w:val="20"/>
                <w:lang w:eastAsia="ru-RU"/>
              </w:rPr>
              <w:t>Общая</w:t>
            </w:r>
          </w:p>
        </w:tc>
      </w:tr>
      <w:tr w:rsidR="000F4C62" w:rsidRPr="000F4C62" w:rsidTr="000B64E4">
        <w:trPr>
          <w:trHeight w:val="1093"/>
          <w:tblCellSpacing w:w="0" w:type="dxa"/>
          <w:jc w:val="center"/>
        </w:trPr>
        <w:tc>
          <w:tcPr>
            <w:tcW w:w="1017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C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6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60" w:line="240" w:lineRule="auto"/>
              <w:ind w:left="45" w:right="45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C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Отражена стоимость приобретенного объекта основных средств согласно расчетным документам поставщика (без учета НДС)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C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08-4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C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C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50 000</w:t>
            </w:r>
          </w:p>
        </w:tc>
      </w:tr>
      <w:tr w:rsidR="000F4C62" w:rsidRPr="000F4C62" w:rsidTr="000B64E4">
        <w:trPr>
          <w:trHeight w:val="655"/>
          <w:tblCellSpacing w:w="0" w:type="dxa"/>
          <w:jc w:val="center"/>
        </w:trPr>
        <w:tc>
          <w:tcPr>
            <w:tcW w:w="1017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C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6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60" w:line="240" w:lineRule="auto"/>
              <w:ind w:left="45" w:right="45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C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Отражена сумма НДС, предъявленная поставщиком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B64E4" w:rsidP="000F4C62">
            <w:pPr>
              <w:spacing w:before="60" w:after="165" w:line="240" w:lineRule="auto"/>
              <w:ind w:left="75" w:right="75" w:firstLine="30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B64E4" w:rsidP="000F4C62">
            <w:pPr>
              <w:spacing w:before="60" w:after="165" w:line="240" w:lineRule="auto"/>
              <w:ind w:left="75" w:right="75" w:firstLine="30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C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</w:tr>
      <w:tr w:rsidR="000F4C62" w:rsidRPr="000F4C62" w:rsidTr="000B64E4">
        <w:trPr>
          <w:trHeight w:val="694"/>
          <w:tblCellSpacing w:w="0" w:type="dxa"/>
          <w:jc w:val="center"/>
        </w:trPr>
        <w:tc>
          <w:tcPr>
            <w:tcW w:w="1017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C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6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60" w:line="240" w:lineRule="auto"/>
              <w:ind w:left="45" w:right="45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C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Произведена оплата за объект основных средств (включая НДС)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C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B64E4" w:rsidP="000F4C62">
            <w:pPr>
              <w:spacing w:before="60" w:after="165" w:line="240" w:lineRule="auto"/>
              <w:ind w:left="75" w:right="75" w:firstLine="30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C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59 000</w:t>
            </w:r>
          </w:p>
        </w:tc>
      </w:tr>
      <w:tr w:rsidR="000F4C62" w:rsidRPr="000F4C62" w:rsidTr="000B64E4">
        <w:trPr>
          <w:trHeight w:val="834"/>
          <w:tblCellSpacing w:w="0" w:type="dxa"/>
          <w:jc w:val="center"/>
        </w:trPr>
        <w:tc>
          <w:tcPr>
            <w:tcW w:w="1017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C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6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60" w:line="240" w:lineRule="auto"/>
              <w:ind w:left="45" w:right="45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C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Объект основных сре</w:t>
            </w:r>
            <w:proofErr w:type="gramStart"/>
            <w:r w:rsidRPr="000F4C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дств пр</w:t>
            </w:r>
            <w:proofErr w:type="gramEnd"/>
            <w:r w:rsidRPr="000F4C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инят к учету по первоначальной стоимости (в сумме фактических затрат)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B64E4" w:rsidP="000F4C62">
            <w:pPr>
              <w:spacing w:before="60" w:after="165" w:line="240" w:lineRule="auto"/>
              <w:ind w:left="75" w:right="75" w:firstLine="30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B64E4" w:rsidP="000F4C62">
            <w:pPr>
              <w:spacing w:before="60" w:after="165" w:line="240" w:lineRule="auto"/>
              <w:ind w:left="75" w:right="75" w:firstLine="30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C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50 000</w:t>
            </w:r>
          </w:p>
        </w:tc>
      </w:tr>
      <w:tr w:rsidR="000F4C62" w:rsidRPr="000F4C62" w:rsidTr="000B64E4">
        <w:trPr>
          <w:trHeight w:val="866"/>
          <w:tblCellSpacing w:w="0" w:type="dxa"/>
          <w:jc w:val="center"/>
        </w:trPr>
        <w:tc>
          <w:tcPr>
            <w:tcW w:w="1017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C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06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60" w:line="240" w:lineRule="auto"/>
              <w:ind w:left="45" w:right="45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C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Предъявлена к вычету сумма НДС, уплаченная по принятому на учет объекту основных средств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C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68-1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C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19-1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C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</w:tr>
    </w:tbl>
    <w:p w:rsidR="000B64E4" w:rsidRDefault="000B64E4" w:rsidP="000F4C62">
      <w:pPr>
        <w:spacing w:before="60" w:after="165" w:line="240" w:lineRule="auto"/>
        <w:ind w:left="75" w:right="75" w:firstLine="300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</w:p>
    <w:p w:rsidR="000B64E4" w:rsidRDefault="000B64E4" w:rsidP="000F4C62">
      <w:pPr>
        <w:spacing w:before="60" w:after="165" w:line="240" w:lineRule="auto"/>
        <w:ind w:left="75" w:right="75" w:firstLine="300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</w:p>
    <w:p w:rsidR="000F4C62" w:rsidRPr="000F4C62" w:rsidRDefault="000B64E4" w:rsidP="000B64E4">
      <w:pPr>
        <w:spacing w:before="60" w:after="165" w:line="240" w:lineRule="auto"/>
        <w:ind w:left="75" w:right="75" w:firstLine="67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/>
          <w:color w:val="000000"/>
          <w:sz w:val="21"/>
          <w:szCs w:val="21"/>
          <w:lang w:eastAsia="ru-RU"/>
        </w:rPr>
        <w:t>2.</w:t>
      </w:r>
      <w:r w:rsidR="000F4C62" w:rsidRPr="000F4C62">
        <w:rPr>
          <w:rFonts w:ascii="Verdana" w:eastAsia="Times New Roman" w:hAnsi="Verdana"/>
          <w:color w:val="000000"/>
          <w:sz w:val="21"/>
          <w:szCs w:val="21"/>
          <w:lang w:eastAsia="ru-RU"/>
        </w:rPr>
        <w:t>Организация приняла решение о ликвидации объекта основных средств из-за морального износа до истечения срока его полезного использования. Первоначальная стоимость объекта основных средств составляла 367 000 руб. На момент списания объекта амортизация была начислена не полностью и составила 290 000 руб.</w:t>
      </w:r>
    </w:p>
    <w:p w:rsidR="000F4C62" w:rsidRPr="000F4C62" w:rsidRDefault="000F4C62" w:rsidP="000F4C62">
      <w:pPr>
        <w:spacing w:before="60" w:after="165" w:line="240" w:lineRule="auto"/>
        <w:ind w:left="75" w:right="75" w:firstLine="300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0F4C62">
        <w:rPr>
          <w:rFonts w:ascii="Verdana" w:eastAsia="Times New Roman" w:hAnsi="Verdana"/>
          <w:color w:val="000000"/>
          <w:sz w:val="21"/>
          <w:szCs w:val="21"/>
          <w:lang w:eastAsia="ru-RU"/>
        </w:rPr>
        <w:t>За демонтаж объекта рабочим начислена заработная плата – 11 500 руб., отчисления на социальное страхование – 3 105 руб.</w:t>
      </w:r>
    </w:p>
    <w:p w:rsidR="000F4C62" w:rsidRDefault="000F4C62" w:rsidP="000F4C62">
      <w:pPr>
        <w:spacing w:before="60" w:after="165" w:line="240" w:lineRule="auto"/>
        <w:ind w:left="75" w:right="75" w:firstLine="300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0F4C62">
        <w:rPr>
          <w:rFonts w:ascii="Verdana" w:eastAsia="Times New Roman" w:hAnsi="Verdana"/>
          <w:color w:val="000000"/>
          <w:sz w:val="21"/>
          <w:szCs w:val="21"/>
          <w:lang w:eastAsia="ru-RU"/>
        </w:rPr>
        <w:t>При выбытии объекта были приняты на учет оставшиеся после списания материалы по рыночной стоимости на дату списания, составляющей 29 000 руб.</w:t>
      </w:r>
    </w:p>
    <w:p w:rsidR="000B64E4" w:rsidRPr="000F4C62" w:rsidRDefault="000B64E4" w:rsidP="000B64E4">
      <w:pPr>
        <w:spacing w:before="60" w:after="165" w:line="240" w:lineRule="auto"/>
        <w:ind w:left="75" w:right="75" w:firstLine="300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/>
          <w:color w:val="000000"/>
          <w:sz w:val="21"/>
          <w:szCs w:val="21"/>
          <w:lang w:eastAsia="ru-RU"/>
        </w:rPr>
        <w:t>Найти неточности в учете основных средств и составить заключение.</w:t>
      </w:r>
    </w:p>
    <w:p w:rsidR="000B64E4" w:rsidRDefault="000B64E4" w:rsidP="000F4C62">
      <w:pPr>
        <w:spacing w:before="60" w:after="165" w:line="240" w:lineRule="auto"/>
        <w:ind w:left="75" w:right="75" w:firstLine="300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</w:p>
    <w:p w:rsidR="000B64E4" w:rsidRDefault="000B64E4" w:rsidP="000F4C62">
      <w:pPr>
        <w:spacing w:before="60" w:after="165" w:line="240" w:lineRule="auto"/>
        <w:ind w:left="75" w:right="75" w:firstLine="300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</w:p>
    <w:p w:rsidR="000B64E4" w:rsidRDefault="000B64E4" w:rsidP="000F4C62">
      <w:pPr>
        <w:spacing w:before="60" w:after="165" w:line="240" w:lineRule="auto"/>
        <w:ind w:left="75" w:right="75" w:firstLine="300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</w:p>
    <w:p w:rsidR="000B64E4" w:rsidRDefault="000B64E4" w:rsidP="000F4C62">
      <w:pPr>
        <w:spacing w:before="60" w:after="165" w:line="240" w:lineRule="auto"/>
        <w:ind w:left="75" w:right="75" w:firstLine="300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</w:p>
    <w:p w:rsidR="000B64E4" w:rsidRPr="000F4C62" w:rsidRDefault="000B64E4" w:rsidP="000F4C62">
      <w:pPr>
        <w:spacing w:before="60" w:after="165" w:line="240" w:lineRule="auto"/>
        <w:ind w:left="75" w:right="75" w:firstLine="300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</w:p>
    <w:tbl>
      <w:tblPr>
        <w:tblW w:w="4930" w:type="pct"/>
        <w:jc w:val="center"/>
        <w:tblCellSpacing w:w="0" w:type="dxa"/>
        <w:tblInd w:w="-3171" w:type="dxa"/>
        <w:tblBorders>
          <w:top w:val="outset" w:sz="6" w:space="0" w:color="066384"/>
          <w:left w:val="outset" w:sz="6" w:space="0" w:color="066384"/>
          <w:bottom w:val="outset" w:sz="6" w:space="0" w:color="066384"/>
          <w:right w:val="outset" w:sz="6" w:space="0" w:color="066384"/>
        </w:tblBorders>
        <w:tblCellMar>
          <w:left w:w="0" w:type="dxa"/>
          <w:right w:w="0" w:type="dxa"/>
        </w:tblCellMar>
        <w:tblLook w:val="04A0"/>
      </w:tblPr>
      <w:tblGrid>
        <w:gridCol w:w="932"/>
        <w:gridCol w:w="4383"/>
        <w:gridCol w:w="1407"/>
        <w:gridCol w:w="1038"/>
        <w:gridCol w:w="1494"/>
      </w:tblGrid>
      <w:tr w:rsidR="000F4C62" w:rsidRPr="000F4C62" w:rsidTr="000B64E4">
        <w:trPr>
          <w:tblCellSpacing w:w="0" w:type="dxa"/>
          <w:jc w:val="center"/>
        </w:trPr>
        <w:tc>
          <w:tcPr>
            <w:tcW w:w="510" w:type="pct"/>
            <w:vMerge w:val="restar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F4C62" w:rsidRPr="000F4C62" w:rsidRDefault="000F4C62" w:rsidP="000F4C6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4"/>
                <w:szCs w:val="24"/>
                <w:lang w:eastAsia="ru-RU"/>
              </w:rPr>
            </w:pPr>
            <w:r w:rsidRPr="000F4C62">
              <w:rPr>
                <w:rFonts w:ascii="Verdana" w:eastAsia="Times New Roman" w:hAnsi="Verdana"/>
                <w:b/>
                <w:bCs/>
                <w:color w:val="066384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0F4C62">
              <w:rPr>
                <w:rFonts w:ascii="Verdana" w:eastAsia="Times New Roman" w:hAnsi="Verdana"/>
                <w:b/>
                <w:bCs/>
                <w:color w:val="066384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F4C62">
              <w:rPr>
                <w:rFonts w:ascii="Verdana" w:eastAsia="Times New Roman" w:hAnsi="Verdana"/>
                <w:b/>
                <w:bCs/>
                <w:color w:val="066384"/>
                <w:sz w:val="24"/>
                <w:szCs w:val="24"/>
                <w:lang w:eastAsia="ru-RU"/>
              </w:rPr>
              <w:t>/</w:t>
            </w:r>
            <w:proofErr w:type="spellStart"/>
            <w:r w:rsidRPr="000F4C62">
              <w:rPr>
                <w:rFonts w:ascii="Verdana" w:eastAsia="Times New Roman" w:hAnsi="Verdana"/>
                <w:b/>
                <w:bCs/>
                <w:color w:val="066384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74" w:type="pct"/>
            <w:vMerge w:val="restar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F4C62" w:rsidRPr="000F4C62" w:rsidRDefault="000F4C62" w:rsidP="000F4C6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4"/>
                <w:szCs w:val="24"/>
                <w:lang w:eastAsia="ru-RU"/>
              </w:rPr>
            </w:pPr>
            <w:r w:rsidRPr="000F4C62">
              <w:rPr>
                <w:rFonts w:ascii="Verdana" w:eastAsia="Times New Roman" w:hAnsi="Verdana"/>
                <w:b/>
                <w:bCs/>
                <w:color w:val="066384"/>
                <w:sz w:val="21"/>
                <w:lang w:eastAsia="ru-RU"/>
              </w:rPr>
              <w:t>Содержание хозяйственных операций</w:t>
            </w:r>
          </w:p>
        </w:tc>
        <w:tc>
          <w:tcPr>
            <w:tcW w:w="1303" w:type="pct"/>
            <w:gridSpan w:val="2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F4C62" w:rsidRPr="000F4C62" w:rsidRDefault="000F4C62" w:rsidP="000F4C6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4"/>
                <w:szCs w:val="24"/>
                <w:lang w:eastAsia="ru-RU"/>
              </w:rPr>
            </w:pPr>
            <w:r w:rsidRPr="000F4C62">
              <w:rPr>
                <w:rFonts w:ascii="Verdana" w:eastAsia="Times New Roman" w:hAnsi="Verdana"/>
                <w:b/>
                <w:bCs/>
                <w:color w:val="066384"/>
                <w:sz w:val="21"/>
                <w:lang w:eastAsia="ru-RU"/>
              </w:rPr>
              <w:t>Корреспонденция счетов</w:t>
            </w:r>
          </w:p>
        </w:tc>
        <w:tc>
          <w:tcPr>
            <w:tcW w:w="814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F4C62" w:rsidRPr="000F4C62" w:rsidRDefault="000F4C62" w:rsidP="000F4C6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4"/>
                <w:szCs w:val="24"/>
                <w:lang w:eastAsia="ru-RU"/>
              </w:rPr>
            </w:pPr>
            <w:r w:rsidRPr="000F4C62">
              <w:rPr>
                <w:rFonts w:ascii="Verdana" w:eastAsia="Times New Roman" w:hAnsi="Verdana"/>
                <w:b/>
                <w:bCs/>
                <w:color w:val="066384"/>
                <w:sz w:val="21"/>
                <w:lang w:eastAsia="ru-RU"/>
              </w:rPr>
              <w:t>Сумма, руб.</w:t>
            </w:r>
          </w:p>
        </w:tc>
      </w:tr>
      <w:tr w:rsidR="000F4C62" w:rsidRPr="000F4C62" w:rsidTr="000B64E4">
        <w:trPr>
          <w:tblCellSpacing w:w="0" w:type="dxa"/>
          <w:jc w:val="center"/>
        </w:trPr>
        <w:tc>
          <w:tcPr>
            <w:tcW w:w="510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F4C62" w:rsidRPr="000F4C62" w:rsidRDefault="000F4C62" w:rsidP="000F4C62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F4C62" w:rsidRPr="000F4C62" w:rsidRDefault="000F4C62" w:rsidP="000F4C62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ascii="Verdana" w:eastAsia="Times New Roman" w:hAnsi="Verdana"/>
                <w:color w:val="066384"/>
                <w:sz w:val="21"/>
                <w:szCs w:val="21"/>
                <w:lang w:eastAsia="ru-RU"/>
              </w:rPr>
            </w:pPr>
            <w:r w:rsidRPr="000F4C62">
              <w:rPr>
                <w:rFonts w:ascii="Verdana" w:eastAsia="Times New Roman" w:hAnsi="Verdana"/>
                <w:b/>
                <w:bCs/>
                <w:color w:val="066384"/>
                <w:sz w:val="21"/>
                <w:lang w:eastAsia="ru-RU"/>
              </w:rPr>
              <w:t>Дебет</w:t>
            </w:r>
          </w:p>
        </w:tc>
        <w:tc>
          <w:tcPr>
            <w:tcW w:w="537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ascii="Verdana" w:eastAsia="Times New Roman" w:hAnsi="Verdana"/>
                <w:color w:val="066384"/>
                <w:sz w:val="21"/>
                <w:szCs w:val="21"/>
                <w:lang w:eastAsia="ru-RU"/>
              </w:rPr>
            </w:pPr>
            <w:r w:rsidRPr="000F4C62">
              <w:rPr>
                <w:rFonts w:ascii="Verdana" w:eastAsia="Times New Roman" w:hAnsi="Verdana"/>
                <w:b/>
                <w:bCs/>
                <w:color w:val="066384"/>
                <w:sz w:val="21"/>
                <w:lang w:eastAsia="ru-RU"/>
              </w:rPr>
              <w:t>Кредит</w:t>
            </w:r>
          </w:p>
        </w:tc>
        <w:tc>
          <w:tcPr>
            <w:tcW w:w="814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ascii="Verdana" w:eastAsia="Times New Roman" w:hAnsi="Verdana"/>
                <w:color w:val="066384"/>
                <w:sz w:val="21"/>
                <w:szCs w:val="21"/>
                <w:lang w:eastAsia="ru-RU"/>
              </w:rPr>
            </w:pPr>
            <w:r w:rsidRPr="000F4C62">
              <w:rPr>
                <w:rFonts w:ascii="Verdana" w:eastAsia="Times New Roman" w:hAnsi="Verdana"/>
                <w:b/>
                <w:bCs/>
                <w:color w:val="066384"/>
                <w:sz w:val="21"/>
                <w:lang w:eastAsia="ru-RU"/>
              </w:rPr>
              <w:t>Общая</w:t>
            </w:r>
          </w:p>
        </w:tc>
      </w:tr>
      <w:tr w:rsidR="000F4C62" w:rsidRPr="000F4C62" w:rsidTr="000B64E4">
        <w:trPr>
          <w:tblCellSpacing w:w="0" w:type="dxa"/>
          <w:jc w:val="center"/>
        </w:trPr>
        <w:tc>
          <w:tcPr>
            <w:tcW w:w="510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0F4C62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74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60" w:line="240" w:lineRule="auto"/>
              <w:ind w:left="45" w:right="45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F4C62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Списана первоначальная стоимость объекта ОС при его ликвидации</w:t>
            </w:r>
          </w:p>
        </w:tc>
        <w:tc>
          <w:tcPr>
            <w:tcW w:w="766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B64E4" w:rsidP="000F4C62">
            <w:pPr>
              <w:spacing w:before="60" w:after="165" w:line="240" w:lineRule="auto"/>
              <w:ind w:left="75" w:right="75" w:firstLine="300"/>
              <w:jc w:val="both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37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0F4C62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01-1</w:t>
            </w:r>
          </w:p>
        </w:tc>
        <w:tc>
          <w:tcPr>
            <w:tcW w:w="814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0F4C62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367 000</w:t>
            </w:r>
          </w:p>
        </w:tc>
      </w:tr>
      <w:tr w:rsidR="000F4C62" w:rsidRPr="000F4C62" w:rsidTr="000B64E4">
        <w:trPr>
          <w:tblCellSpacing w:w="0" w:type="dxa"/>
          <w:jc w:val="center"/>
        </w:trPr>
        <w:tc>
          <w:tcPr>
            <w:tcW w:w="510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0F4C62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74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60" w:line="240" w:lineRule="auto"/>
              <w:ind w:left="45" w:right="45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F4C62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Списана сумма амортизации, начисленная по объекту ОС на дату списания</w:t>
            </w:r>
          </w:p>
        </w:tc>
        <w:tc>
          <w:tcPr>
            <w:tcW w:w="766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0F4C62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37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0F4C62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01-2</w:t>
            </w:r>
          </w:p>
        </w:tc>
        <w:tc>
          <w:tcPr>
            <w:tcW w:w="814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0F4C62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290 000</w:t>
            </w:r>
          </w:p>
        </w:tc>
      </w:tr>
      <w:tr w:rsidR="000F4C62" w:rsidRPr="000F4C62" w:rsidTr="000B64E4">
        <w:trPr>
          <w:tblCellSpacing w:w="0" w:type="dxa"/>
          <w:jc w:val="center"/>
        </w:trPr>
        <w:tc>
          <w:tcPr>
            <w:tcW w:w="510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0F4C62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74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B64E4">
            <w:pPr>
              <w:spacing w:before="60" w:after="60" w:line="240" w:lineRule="auto"/>
              <w:ind w:left="45" w:right="45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F4C62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Списана остаточная стоимость ликвидируемого объекта ОС</w:t>
            </w:r>
          </w:p>
        </w:tc>
        <w:tc>
          <w:tcPr>
            <w:tcW w:w="766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0F4C62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91-2</w:t>
            </w:r>
          </w:p>
        </w:tc>
        <w:tc>
          <w:tcPr>
            <w:tcW w:w="537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0F4C62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01-2</w:t>
            </w:r>
          </w:p>
        </w:tc>
        <w:tc>
          <w:tcPr>
            <w:tcW w:w="814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B64E4" w:rsidP="000F4C62">
            <w:pPr>
              <w:spacing w:before="60" w:after="165" w:line="240" w:lineRule="auto"/>
              <w:ind w:left="75" w:right="75" w:firstLine="300"/>
              <w:jc w:val="both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50</w:t>
            </w:r>
            <w:r w:rsidR="000F4C62" w:rsidRPr="000F4C62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 xml:space="preserve"> 000</w:t>
            </w:r>
          </w:p>
        </w:tc>
      </w:tr>
      <w:tr w:rsidR="000F4C62" w:rsidRPr="000F4C62" w:rsidTr="000B64E4">
        <w:trPr>
          <w:tblCellSpacing w:w="0" w:type="dxa"/>
          <w:jc w:val="center"/>
        </w:trPr>
        <w:tc>
          <w:tcPr>
            <w:tcW w:w="510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0F4C62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74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60" w:line="240" w:lineRule="auto"/>
              <w:ind w:left="45" w:right="45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F4C62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Начислена заработная плата рабочим за демонтаж объекта ОС</w:t>
            </w:r>
          </w:p>
        </w:tc>
        <w:tc>
          <w:tcPr>
            <w:tcW w:w="766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B64E4" w:rsidP="000F4C62">
            <w:pPr>
              <w:spacing w:before="60" w:after="165" w:line="240" w:lineRule="auto"/>
              <w:ind w:left="75" w:right="75" w:firstLine="300"/>
              <w:jc w:val="both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37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0F4C62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814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0F4C62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11 500</w:t>
            </w:r>
          </w:p>
        </w:tc>
      </w:tr>
      <w:tr w:rsidR="000F4C62" w:rsidRPr="000F4C62" w:rsidTr="000B64E4">
        <w:trPr>
          <w:tblCellSpacing w:w="0" w:type="dxa"/>
          <w:jc w:val="center"/>
        </w:trPr>
        <w:tc>
          <w:tcPr>
            <w:tcW w:w="510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0F4C62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74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after="0" w:line="240" w:lineRule="auto"/>
              <w:ind w:left="75" w:right="75" w:firstLine="300"/>
              <w:jc w:val="both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F4C62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Начислен страховые взносы в ПФ, ФСС, В ФОМС и страховые платежи от несчастных случаев с заработной платы рабочих</w:t>
            </w:r>
            <w:proofErr w:type="gramEnd"/>
          </w:p>
        </w:tc>
        <w:tc>
          <w:tcPr>
            <w:tcW w:w="766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B64E4" w:rsidP="000F4C62">
            <w:pPr>
              <w:spacing w:before="60" w:after="165" w:line="240" w:lineRule="auto"/>
              <w:ind w:left="75" w:right="75" w:firstLine="300"/>
              <w:jc w:val="both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37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0F4C62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814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0F4C62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3105</w:t>
            </w:r>
          </w:p>
        </w:tc>
      </w:tr>
      <w:tr w:rsidR="000F4C62" w:rsidRPr="000F4C62" w:rsidTr="000B64E4">
        <w:trPr>
          <w:tblCellSpacing w:w="0" w:type="dxa"/>
          <w:jc w:val="center"/>
        </w:trPr>
        <w:tc>
          <w:tcPr>
            <w:tcW w:w="510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0F4C62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374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60" w:line="240" w:lineRule="auto"/>
              <w:ind w:left="45" w:right="45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F4C62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Приняты к учету материалы, оставшиеся после списания объекта ОС по рыночной цене на дату списания объекта ОС</w:t>
            </w:r>
          </w:p>
        </w:tc>
        <w:tc>
          <w:tcPr>
            <w:tcW w:w="766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0F4C62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7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0F4C62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91-1</w:t>
            </w:r>
          </w:p>
        </w:tc>
        <w:tc>
          <w:tcPr>
            <w:tcW w:w="814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0F4C62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29 000</w:t>
            </w:r>
          </w:p>
        </w:tc>
      </w:tr>
      <w:tr w:rsidR="000F4C62" w:rsidRPr="000F4C62" w:rsidTr="000B64E4">
        <w:trPr>
          <w:tblCellSpacing w:w="0" w:type="dxa"/>
          <w:jc w:val="center"/>
        </w:trPr>
        <w:tc>
          <w:tcPr>
            <w:tcW w:w="510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0F4C62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374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60" w:line="240" w:lineRule="auto"/>
              <w:ind w:left="45" w:right="45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F4C62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Определен финансовый результат (убыток) от ликвидации объекта ОС</w:t>
            </w:r>
          </w:p>
        </w:tc>
        <w:tc>
          <w:tcPr>
            <w:tcW w:w="766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0F4C62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537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0F4C62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91-9</w:t>
            </w:r>
          </w:p>
        </w:tc>
        <w:tc>
          <w:tcPr>
            <w:tcW w:w="814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F4C62" w:rsidRPr="000F4C62" w:rsidRDefault="000F4C62" w:rsidP="000F4C62">
            <w:pPr>
              <w:spacing w:before="60" w:after="165" w:line="240" w:lineRule="auto"/>
              <w:ind w:left="75" w:right="75" w:firstLine="300"/>
              <w:jc w:val="both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0F4C62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62 605</w:t>
            </w:r>
          </w:p>
        </w:tc>
      </w:tr>
    </w:tbl>
    <w:p w:rsidR="003856C4" w:rsidRDefault="000B64E4"/>
    <w:sectPr w:rsidR="003856C4" w:rsidSect="00DF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C62"/>
    <w:rsid w:val="0002645A"/>
    <w:rsid w:val="000B64E4"/>
    <w:rsid w:val="000F4C62"/>
    <w:rsid w:val="00256B13"/>
    <w:rsid w:val="002D7BA3"/>
    <w:rsid w:val="00313938"/>
    <w:rsid w:val="008867DF"/>
    <w:rsid w:val="009B53E1"/>
    <w:rsid w:val="00C26FBF"/>
    <w:rsid w:val="00CB7673"/>
    <w:rsid w:val="00DF6405"/>
    <w:rsid w:val="00EA0212"/>
    <w:rsid w:val="00EC4886"/>
    <w:rsid w:val="00FF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05"/>
  </w:style>
  <w:style w:type="paragraph" w:styleId="3">
    <w:name w:val="heading 3"/>
    <w:basedOn w:val="a"/>
    <w:link w:val="30"/>
    <w:uiPriority w:val="9"/>
    <w:qFormat/>
    <w:rsid w:val="000F4C6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4C62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F4C6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C62"/>
    <w:rPr>
      <w:b/>
      <w:bCs/>
    </w:rPr>
  </w:style>
  <w:style w:type="paragraph" w:customStyle="1" w:styleId="style11">
    <w:name w:val="style11"/>
    <w:basedOn w:val="a"/>
    <w:rsid w:val="000F4C6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tabl">
    <w:name w:val="ttabl"/>
    <w:basedOn w:val="a"/>
    <w:rsid w:val="000F4C6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rsid w:val="000F4C6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ttabl1">
    <w:name w:val="ttabl1"/>
    <w:basedOn w:val="a0"/>
    <w:rsid w:val="000F4C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2048</Characters>
  <Application>Microsoft Office Word</Application>
  <DocSecurity>0</DocSecurity>
  <Lines>17</Lines>
  <Paragraphs>4</Paragraphs>
  <ScaleCrop>false</ScaleCrop>
  <Company>Microsoft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Kab-101</cp:lastModifiedBy>
  <cp:revision>2</cp:revision>
  <dcterms:created xsi:type="dcterms:W3CDTF">2020-03-23T04:27:00Z</dcterms:created>
  <dcterms:modified xsi:type="dcterms:W3CDTF">2020-03-23T04:27:00Z</dcterms:modified>
</cp:coreProperties>
</file>