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14" w:rsidRPr="00C61712" w:rsidRDefault="004E1702" w:rsidP="00A0120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ЭБ80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ПРАВО</w:t>
      </w:r>
      <w:r w:rsidR="004E1702">
        <w:rPr>
          <w:rFonts w:ascii="Times New Roman" w:hAnsi="Times New Roman"/>
          <w:b/>
          <w:bCs/>
          <w:sz w:val="28"/>
          <w:szCs w:val="28"/>
          <w:lang w:eastAsia="ru-RU"/>
        </w:rPr>
        <w:t>ВОЕ ОБЕСПЕЧЕНИЕ ПРОФЕССИОНАЛЬНОЙ ДЕЯТЕЛЬНОСТИ</w:t>
      </w:r>
    </w:p>
    <w:p w:rsidR="004573FD" w:rsidRDefault="002758AC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Лекция и п</w:t>
      </w:r>
      <w:r w:rsidR="00357514" w:rsidRPr="00C61712">
        <w:rPr>
          <w:rFonts w:ascii="Times New Roman" w:hAnsi="Times New Roman"/>
          <w:b/>
          <w:bCs/>
          <w:sz w:val="28"/>
          <w:szCs w:val="28"/>
          <w:lang w:eastAsia="ru-RU"/>
        </w:rPr>
        <w:t>рактическое занятие по теме «</w:t>
      </w:r>
      <w:r w:rsidR="004573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Трудовой распорядок. </w:t>
      </w:r>
    </w:p>
    <w:p w:rsidR="00D621F0" w:rsidRDefault="004573FD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Дисциплина труда</w:t>
      </w:r>
      <w:r w:rsidR="00357514" w:rsidRPr="00C617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357514" w:rsidRPr="00C61712" w:rsidRDefault="002758AC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4E1702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-1</w:t>
      </w:r>
      <w:r w:rsidR="004E1702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мая 2020</w:t>
      </w:r>
      <w:r w:rsidR="00357514" w:rsidRPr="00C617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ВЫПОЛНИТЬ ЧЕТЫРЕ ЗАДАНИЯ ПО ДАННОЙ ТЕМЕ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7514" w:rsidRPr="00C61712" w:rsidRDefault="00357514" w:rsidP="005A788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1. </w:t>
      </w:r>
    </w:p>
    <w:p w:rsidR="00357514" w:rsidRPr="00C61712" w:rsidRDefault="00357514" w:rsidP="00C61712">
      <w:pPr>
        <w:spacing w:after="0" w:line="240" w:lineRule="auto"/>
        <w:ind w:firstLine="3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1712">
        <w:rPr>
          <w:rFonts w:ascii="Times New Roman" w:hAnsi="Times New Roman"/>
          <w:b/>
          <w:bCs/>
          <w:sz w:val="24"/>
          <w:szCs w:val="24"/>
          <w:lang w:eastAsia="ru-RU"/>
        </w:rPr>
        <w:t>Ознакомиться с текстом Трудового кодекса РФ.</w:t>
      </w:r>
    </w:p>
    <w:p w:rsidR="00357514" w:rsidRPr="00C61712" w:rsidRDefault="00357514" w:rsidP="00C61712">
      <w:pPr>
        <w:spacing w:after="0" w:line="240" w:lineRule="auto"/>
        <w:ind w:firstLine="34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  <w:r w:rsidRPr="004573FD">
        <w:rPr>
          <w:rFonts w:ascii="Times New Roman" w:hAnsi="Times New Roman"/>
          <w:b/>
          <w:bCs/>
          <w:sz w:val="24"/>
          <w:szCs w:val="24"/>
        </w:rPr>
        <w:t>Раздел VIII. ТРУДОВОЙ РАСПОРЯДОК. ДИСЦИПЛИНА ТРУДА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  <w:r w:rsidRPr="004573FD">
        <w:rPr>
          <w:rFonts w:ascii="Times New Roman" w:hAnsi="Times New Roman"/>
          <w:b/>
          <w:bCs/>
          <w:sz w:val="24"/>
          <w:szCs w:val="24"/>
        </w:rPr>
        <w:t>Глава 29. ОБЩИЕ ПОЛОЖЕНИЯ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  <w:r w:rsidRPr="004573FD">
        <w:rPr>
          <w:rFonts w:ascii="Times New Roman" w:hAnsi="Times New Roman"/>
          <w:b/>
          <w:bCs/>
          <w:sz w:val="24"/>
          <w:szCs w:val="24"/>
        </w:rPr>
        <w:t>Статья 189. Дисциплина труда и трудовой распорядок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Дисциплина труда - обязательное для всех работников подчинение правилам поведения, определенным в соответствии с настоящим Кодексом, иными федеральными законами, коллективным договором, соглашениями, локальными нормативными актами, трудовым договором.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Трудовой распорядок определяется правилами внутреннего трудового распорядка.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73FD">
        <w:rPr>
          <w:rFonts w:ascii="Times New Roman" w:hAnsi="Times New Roman"/>
          <w:sz w:val="24"/>
          <w:szCs w:val="24"/>
        </w:rPr>
        <w:t>Правила внутреннего трудового распорядка - локальный нормативный акт, регламентирующий в соответствии с настоящим Кодексом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  <w:proofErr w:type="gramEnd"/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3383"/>
      <w:bookmarkEnd w:id="0"/>
      <w:r w:rsidRPr="004573FD">
        <w:rPr>
          <w:rFonts w:ascii="Times New Roman" w:hAnsi="Times New Roman"/>
          <w:sz w:val="24"/>
          <w:szCs w:val="24"/>
        </w:rPr>
        <w:t>Для отдельных категорий работников действуют уставы и положения о дисциплине, устанавливаемые федеральными законами.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190. Порядок утверждения правил внутреннего трудового распорядка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Правила внутреннего трудового распорядка утверждаются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Правила внутреннего трудового распорядка, как правило, являются приложением к коллективному договору.</w:t>
      </w:r>
    </w:p>
    <w:p w:rsidR="004573FD" w:rsidRPr="004573FD" w:rsidRDefault="004573FD" w:rsidP="004573FD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lastRenderedPageBreak/>
        <w:t>Глава 30. ДИСЦИПЛИНА ТРУДА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191. Поощрения за труд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Другие виды поощрений работников за труд определяются коллективным договором или правилами внутреннего трудового распорядка, а также уставами и положениями о дисциплине. За особые трудовые заслуги перед обществом и государством работники могут быть представлены к государственным наградам.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192. Дисциплинарные взыскания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1) замечание;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2) выговор;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3) увольнение по соответствующим основаниям.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193. Порядок применения дисциплинарных взысканий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73FD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4573FD">
        <w:rPr>
          <w:rFonts w:ascii="Times New Roman" w:hAnsi="Times New Roman"/>
          <w:sz w:val="24"/>
          <w:szCs w:val="24"/>
        </w:rPr>
        <w:t xml:space="preserve"> работником объяснения не является препятствием для применения дисциплинарного взыскания.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</w:t>
      </w:r>
      <w:r w:rsidRPr="004573FD">
        <w:rPr>
          <w:rFonts w:ascii="Times New Roman" w:hAnsi="Times New Roman"/>
          <w:sz w:val="24"/>
          <w:szCs w:val="24"/>
        </w:rPr>
        <w:lastRenderedPageBreak/>
        <w:t>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194. Снятие дисциплинарного взыскания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195. Привлечение к дисциплинарной ответственности руководителя организации, руководителя структурного подразделения организации, их заместителей по требованию представительного органа работников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Работодатель обязан рассмотреть заявление представительного органа работников о нарушении руководителем организации, руководителем структурного подразделения организации, их заместителями трудового законодательства и иных актов, содержащих нормы трудового права, условий коллективного договора, соглашения и сообщить о результатах его рассмотрения в представительный орган работников.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Pr="004573FD">
        <w:rPr>
          <w:rFonts w:ascii="Times New Roman" w:hAnsi="Times New Roman"/>
          <w:sz w:val="24"/>
          <w:szCs w:val="24"/>
        </w:rPr>
        <w:t>случае</w:t>
      </w:r>
      <w:proofErr w:type="gramEnd"/>
      <w:r w:rsidRPr="004573FD">
        <w:rPr>
          <w:rFonts w:ascii="Times New Roman" w:hAnsi="Times New Roman"/>
          <w:sz w:val="24"/>
          <w:szCs w:val="24"/>
        </w:rPr>
        <w:t xml:space="preserve"> когда факт нарушения подтвердился, работодатель обязан применить к руководителю организации, руководителю структурного подразделения организации, их заместителям дисциплинарное взыскание вплоть до увольнения.</w:t>
      </w:r>
    </w:p>
    <w:p w:rsidR="004573FD" w:rsidRDefault="004573FD" w:rsidP="005A788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57514" w:rsidRPr="00C61712" w:rsidRDefault="00357514" w:rsidP="005A788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2. </w:t>
      </w:r>
    </w:p>
    <w:p w:rsidR="00357514" w:rsidRPr="00C61712" w:rsidRDefault="00357514" w:rsidP="005A788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Ответить на все поставленные вопросы и выполнить все задания, отправить файл с ответами на адрес электронной почты    </w:t>
      </w:r>
      <w:proofErr w:type="spellStart"/>
      <w:r w:rsidRPr="00C61712"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  <w:r w:rsidR="00C7194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, ДАТОЙ ЗАНЯТИЯ</w:t>
      </w:r>
    </w:p>
    <w:p w:rsidR="00357514" w:rsidRPr="00C61712" w:rsidRDefault="00357514" w:rsidP="005A788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НАПРИМЕР,        </w:t>
      </w:r>
      <w:r w:rsidRPr="00C7194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Мамедов. </w:t>
      </w:r>
      <w:r w:rsidR="00A672CC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ЭБ</w:t>
      </w:r>
      <w:r w:rsidR="00F4379E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80</w:t>
      </w:r>
      <w:bookmarkStart w:id="1" w:name="_GoBack"/>
      <w:bookmarkEnd w:id="1"/>
      <w:r w:rsidRPr="00C7194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.</w:t>
      </w:r>
      <w:r w:rsidR="00F6009C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A672CC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1</w:t>
      </w:r>
      <w:r w:rsidR="00F4379E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5</w:t>
      </w:r>
      <w:r w:rsidR="00A672CC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-1</w:t>
      </w:r>
      <w:r w:rsidR="00F4379E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6</w:t>
      </w:r>
      <w:r w:rsidR="00A672CC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мая</w:t>
      </w:r>
      <w:r w:rsidR="00C71944" w:rsidRPr="00C7194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2020</w:t>
      </w:r>
    </w:p>
    <w:p w:rsidR="00357514" w:rsidRPr="00C61712" w:rsidRDefault="00357514" w:rsidP="005A788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73FD" w:rsidRDefault="00357514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1712">
        <w:rPr>
          <w:rFonts w:ascii="Times New Roman" w:hAnsi="Times New Roman"/>
          <w:color w:val="000000"/>
          <w:sz w:val="28"/>
          <w:szCs w:val="28"/>
        </w:rPr>
        <w:t>Дайте легальное определение</w:t>
      </w:r>
      <w:r w:rsidRPr="00F6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3FD">
        <w:rPr>
          <w:rFonts w:ascii="Times New Roman" w:hAnsi="Times New Roman"/>
          <w:color w:val="000000"/>
          <w:sz w:val="28"/>
          <w:szCs w:val="28"/>
        </w:rPr>
        <w:t>следующим понятиям</w:t>
      </w:r>
    </w:p>
    <w:p w:rsidR="00357514" w:rsidRDefault="004573FD" w:rsidP="00E7681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-дисциплина труда;</w:t>
      </w:r>
    </w:p>
    <w:p w:rsidR="004573FD" w:rsidRDefault="00E76812" w:rsidP="00E7681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-правила ВТР.</w:t>
      </w:r>
    </w:p>
    <w:p w:rsidR="00357514" w:rsidRPr="00C61712" w:rsidRDefault="006C69EB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каких нормативных актах (кроме правил ВТР) могут устанавливаться нормы, определяющие дисциплину труда? Приведите конкретные примеры (не менее двух нормативных актов)</w:t>
      </w:r>
      <w:r w:rsidR="00783B4C">
        <w:rPr>
          <w:rFonts w:ascii="Times New Roman" w:hAnsi="Times New Roman"/>
          <w:color w:val="000000"/>
          <w:sz w:val="28"/>
          <w:szCs w:val="28"/>
        </w:rPr>
        <w:t>.</w:t>
      </w:r>
    </w:p>
    <w:p w:rsidR="00357514" w:rsidRPr="00C61712" w:rsidRDefault="00783B4C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виды поощрений за добросовестный труд может заслужить работник? Составьте схему.</w:t>
      </w:r>
    </w:p>
    <w:p w:rsidR="00357514" w:rsidRDefault="00783B4C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виды дисциплинарных взыскани</w:t>
      </w:r>
      <w:r w:rsidR="00E76812">
        <w:rPr>
          <w:rFonts w:ascii="Times New Roman" w:hAnsi="Times New Roman"/>
          <w:color w:val="000000"/>
          <w:sz w:val="28"/>
          <w:szCs w:val="28"/>
        </w:rPr>
        <w:t>й можно применить к работнику?</w:t>
      </w:r>
    </w:p>
    <w:p w:rsidR="00BB16C0" w:rsidRPr="00BB16C0" w:rsidRDefault="00BB16C0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B16C0">
        <w:rPr>
          <w:rFonts w:ascii="Times New Roman" w:hAnsi="Times New Roman"/>
          <w:color w:val="000000"/>
          <w:sz w:val="28"/>
          <w:szCs w:val="28"/>
        </w:rPr>
        <w:t>Какие дисциплинарные уставы действуют в РФ (найти не м</w:t>
      </w:r>
      <w:r>
        <w:rPr>
          <w:rFonts w:ascii="Times New Roman" w:hAnsi="Times New Roman"/>
          <w:color w:val="000000"/>
          <w:sz w:val="28"/>
          <w:szCs w:val="28"/>
        </w:rPr>
        <w:t>енее 2 дисциплинарных уставов)?</w:t>
      </w:r>
    </w:p>
    <w:p w:rsidR="00D00E9C" w:rsidRPr="00BB16C0" w:rsidRDefault="00D00E9C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B16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Составить </w:t>
      </w:r>
      <w:r w:rsidR="00E76812" w:rsidRPr="00BB16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таблицу </w:t>
      </w:r>
      <w:r w:rsidRPr="00BB16C0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E76812" w:rsidRPr="00BB16C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Сроки применения дисциплинарных взысканий».</w:t>
      </w:r>
    </w:p>
    <w:sectPr w:rsidR="00D00E9C" w:rsidRPr="00BB16C0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C10"/>
    <w:rsid w:val="00003B60"/>
    <w:rsid w:val="00012218"/>
    <w:rsid w:val="00044EC6"/>
    <w:rsid w:val="00063366"/>
    <w:rsid w:val="0008386E"/>
    <w:rsid w:val="000B45CE"/>
    <w:rsid w:val="000D084C"/>
    <w:rsid w:val="000E7C12"/>
    <w:rsid w:val="001E1F4B"/>
    <w:rsid w:val="001F2849"/>
    <w:rsid w:val="002346F9"/>
    <w:rsid w:val="002758AC"/>
    <w:rsid w:val="002A5CD1"/>
    <w:rsid w:val="002D08E5"/>
    <w:rsid w:val="00326A44"/>
    <w:rsid w:val="00335293"/>
    <w:rsid w:val="00357514"/>
    <w:rsid w:val="00364C12"/>
    <w:rsid w:val="003804DB"/>
    <w:rsid w:val="003A0955"/>
    <w:rsid w:val="003A3C02"/>
    <w:rsid w:val="003A6D01"/>
    <w:rsid w:val="003F0654"/>
    <w:rsid w:val="004573FD"/>
    <w:rsid w:val="00476A50"/>
    <w:rsid w:val="004E1702"/>
    <w:rsid w:val="00503F96"/>
    <w:rsid w:val="0059659B"/>
    <w:rsid w:val="005A788E"/>
    <w:rsid w:val="005C3CFD"/>
    <w:rsid w:val="005D486D"/>
    <w:rsid w:val="005E3365"/>
    <w:rsid w:val="005F200A"/>
    <w:rsid w:val="00622C8A"/>
    <w:rsid w:val="006C5A1B"/>
    <w:rsid w:val="006C69EB"/>
    <w:rsid w:val="00735D36"/>
    <w:rsid w:val="0074568A"/>
    <w:rsid w:val="00783B4C"/>
    <w:rsid w:val="00787B28"/>
    <w:rsid w:val="007A11D2"/>
    <w:rsid w:val="007C79EB"/>
    <w:rsid w:val="008109FF"/>
    <w:rsid w:val="00860849"/>
    <w:rsid w:val="0088394B"/>
    <w:rsid w:val="008C135C"/>
    <w:rsid w:val="008F6C10"/>
    <w:rsid w:val="008F7D5C"/>
    <w:rsid w:val="0090636A"/>
    <w:rsid w:val="009C42DD"/>
    <w:rsid w:val="009E1751"/>
    <w:rsid w:val="00A0120D"/>
    <w:rsid w:val="00A561B0"/>
    <w:rsid w:val="00A672CC"/>
    <w:rsid w:val="00AE44F3"/>
    <w:rsid w:val="00B76B95"/>
    <w:rsid w:val="00BB16C0"/>
    <w:rsid w:val="00C61712"/>
    <w:rsid w:val="00C71944"/>
    <w:rsid w:val="00C8269E"/>
    <w:rsid w:val="00C87A6D"/>
    <w:rsid w:val="00CB0289"/>
    <w:rsid w:val="00CC7E59"/>
    <w:rsid w:val="00D00E9C"/>
    <w:rsid w:val="00D244A9"/>
    <w:rsid w:val="00D621F0"/>
    <w:rsid w:val="00D650CD"/>
    <w:rsid w:val="00DD1B42"/>
    <w:rsid w:val="00DF00CE"/>
    <w:rsid w:val="00E76812"/>
    <w:rsid w:val="00ED1C99"/>
    <w:rsid w:val="00EF2027"/>
    <w:rsid w:val="00F365A7"/>
    <w:rsid w:val="00F4379E"/>
    <w:rsid w:val="00F6009C"/>
    <w:rsid w:val="00F6747F"/>
    <w:rsid w:val="00F92330"/>
    <w:rsid w:val="00FA7514"/>
    <w:rsid w:val="00FD26ED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88E"/>
    <w:pPr>
      <w:ind w:left="720"/>
      <w:contextualSpacing/>
    </w:pPr>
  </w:style>
  <w:style w:type="character" w:styleId="a4">
    <w:name w:val="Hyperlink"/>
    <w:uiPriority w:val="99"/>
    <w:semiHidden/>
    <w:rsid w:val="005A78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2020-03-19T13:51:00Z</dcterms:created>
  <dcterms:modified xsi:type="dcterms:W3CDTF">2020-05-14T12:13:00Z</dcterms:modified>
</cp:coreProperties>
</file>