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C25321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ЭБ80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2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ОПД</w:t>
      </w:r>
    </w:p>
    <w:p w:rsidR="00F24CF0" w:rsidRPr="0048074A" w:rsidRDefault="003F7C5C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Лекция и п</w:t>
      </w:r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рактическое занятие </w:t>
      </w:r>
      <w:r w:rsidR="00C253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04-06 июня</w:t>
      </w:r>
      <w:bookmarkStart w:id="0" w:name="_GoBack"/>
      <w:bookmarkEnd w:id="0"/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</w:p>
    <w:p w:rsidR="00BB7292" w:rsidRDefault="00BB7292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7C5C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Уголовное право</w:t>
      </w: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074A" w:rsidRDefault="0048074A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ПО ТЕМЕ</w:t>
      </w:r>
    </w:p>
    <w:p w:rsidR="0048074A" w:rsidRPr="0048074A" w:rsidRDefault="0048074A" w:rsidP="004807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Сделать конспект лекции</w:t>
      </w:r>
    </w:p>
    <w:p w:rsidR="00467595" w:rsidRPr="0048074A" w:rsidRDefault="00467595" w:rsidP="004807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Понятие, задачи и система уголовного права. 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74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вопросы:</w:t>
      </w:r>
    </w:p>
    <w:p w:rsidR="0048074A" w:rsidRPr="0048074A" w:rsidRDefault="0048074A" w:rsidP="0048074A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Понятие, предмет и метод уголовного права.</w:t>
      </w:r>
    </w:p>
    <w:p w:rsidR="0048074A" w:rsidRPr="0048074A" w:rsidRDefault="0048074A" w:rsidP="0048074A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Задачи и функции уголовного права.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1 вопрос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юридической литературе существуют различные объяснения происхождения в русском языке термина " уголовное право". Так, приводится мнение, «то уголовные законы - это те, где дело идет о голове, т.е. жизни. По другой версии, вероятна связь этого термина со словом "наказание": в древнерусском праве - </w:t>
      </w:r>
      <w:proofErr w:type="spell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>головничество</w:t>
      </w:r>
      <w:proofErr w:type="spell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(возмещение ущерба семье потерпевшего).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Уголовное право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- это отрасль права, представляющая собой совокупность правовых норм; санкционированных высшим органом государственной власти, устанавливающих, какие деяния признаются </w:t>
      </w:r>
      <w:proofErr w:type="gram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>преступными</w:t>
      </w:r>
      <w:proofErr w:type="gram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и какое наказание либо иные меры уголовно-правового воздействия применяются к лицам за их совершение, а также определяющих основание и порядок освобождения от уголовной ответственности и наказания.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Уголовное право России состоит из двух частей: Общей и Особенной.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Общая часть содержит нормы, предусматривающие принципы и регламентирующие вопросы, относящиеся к уголовному праву в целом, к преступлению и наказанию. Особенная часть включает в себя нормы, в которых дается описание признаков конкретных преступлений, определяются виды и пределы наказаний за совершение этих преступлений.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Общую и Особенную части следует рассматривать как элементы единой системы уголовного права. Будучи органически связанными, они лишь в единстве представляют собой уголовное право как единую стройную систему уголовно-правовых норм. Нормы Общей и Особенной частей могут применяться только в совокупности.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Предметом уголовного права выступают общественные отношения, возникающие вследствие совершения общественно опасного деяния (посягательства).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теории называются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три основных группы общественных отношений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>, регулируемых уголовным правом: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охранительные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уголовно-правовые отношения, возникающие в связи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br/>
        <w:t>с совершением общественно-опасного посягательства;</w:t>
      </w:r>
    </w:p>
    <w:p w:rsidR="0048074A" w:rsidRPr="0048074A" w:rsidRDefault="0048074A" w:rsidP="004807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proofErr w:type="spellStart"/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общепредупредительные</w:t>
      </w:r>
      <w:proofErr w:type="spell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уголовно-правовые отношения, связанные с удержанием граждан от совершения преступлений посредством угрозы наказания, содержащейся в нормах Особенной части УК;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ab/>
        <w:t>регулятивные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отношения, складывающиеся в связи с правомерным поведением граждан по причинению вреда при наличии обстоятельств, исключающих преступность деяния (задержание преступника, необходимая оборона, крайняя необходимость и др.).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Значимость общественных отношений, составляющих предмет уголовного права, определяют метод их регулирования, то есть совокупность приемов и средств, при помощи которых реализуются соответствующие предписания.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Метод уголовно-правового регулирования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- это установление уголовно-правового запрета с угрозой и реальным применением наказания либо иных форм уголовной ответственности за его нарушение.</w:t>
      </w:r>
    </w:p>
    <w:p w:rsidR="001F27B7" w:rsidRDefault="001F27B7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общем виде, задача - это то, что требует решения.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Задачи уголовного права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совпадают с задачами Уголовного кодекса (закона) России (см. ч. 1 ст. 2 УК России). К ним относится охрана от преступных посягательств: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прав и свобод человека и гражданина; 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общественного порядка и общественной безопасности;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61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окружающей среды;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61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конституционного строя Российской Федерации;</w:t>
      </w:r>
    </w:p>
    <w:p w:rsidR="0048074A" w:rsidRPr="0048074A" w:rsidRDefault="0048074A" w:rsidP="0048074A">
      <w:pPr>
        <w:shd w:val="clear" w:color="auto" w:fill="FFFFFF"/>
        <w:tabs>
          <w:tab w:val="left" w:pos="749"/>
          <w:tab w:val="left" w:pos="61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обеспечение мира и безопасности человечества;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предупреждение преступлений.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Для осуществления этих задач уголовное законодательство устанавливает основание и принципы уголовной ответственности, определяет, какие опасные для личности, общества или государства деяния признаются преступлениями, и устанавливает виды наказания и иные меры уголовно-правового характера за их совершение.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Из задач уголовного права следует, что одной из основных его функций является охранительная - защита практически всей системы общественных отношений от преступных посягательств.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Напрямую с названной соприкасается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предупредительная функция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>, т.к. охранять - значит не только защищать объект, отражая посягательства, но и предупреждать их.</w:t>
      </w:r>
      <w:proofErr w:type="gram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всех граждан предупредительная функция реализуется путем воздействия на них уголовно-правового запрета, угрозы наказания за его нарушение и реального назначения уголовных наказаний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(общее предупреждение). 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же лица, совершившего преступление - реализацией в отношении к нему конкретной меры уголовно-правового воздействия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(специальное предупреждение).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>Уголовно-правовое</w:t>
      </w:r>
      <w:proofErr w:type="gram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предупреждения преступлений можно одновременно рассматривать и как средства воспитания. Определяя 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ориентиры поведения, оценивая проступки и т.п., уголовное право также реализует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функцию воспитания.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Выполнение указанных выше функций не в статике, а в динамике обусловливают реализацию регулятивной функции применительно к наиболее важным общественным отношениям.</w:t>
      </w:r>
    </w:p>
    <w:p w:rsid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8074A" w:rsidRPr="001F27B7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7B7">
        <w:rPr>
          <w:rFonts w:ascii="Times New Roman" w:hAnsi="Times New Roman" w:cs="Times New Roman"/>
          <w:b/>
          <w:iCs/>
          <w:color w:val="FF0000"/>
          <w:sz w:val="28"/>
          <w:szCs w:val="28"/>
        </w:rPr>
        <w:t>Задание 2</w:t>
      </w:r>
    </w:p>
    <w:p w:rsid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предмета и метода правового регулирования, определите место материального уголовного права в системе иных, в том числе и смежных с ним отраслей (гражданского, административного, уголовно-процессуального, уголовно-исполнительного).</w:t>
      </w:r>
    </w:p>
    <w:p w:rsidR="00835E7E" w:rsidRDefault="00835E7E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0FA6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Выполненное задание отправить на проверку по адресу:</w:t>
      </w:r>
    </w:p>
    <w:p w:rsidR="00A20FA6" w:rsidRPr="00A20FA6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Nanaky2009@rambler.ru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25C2D" w:rsidRPr="00C25C2D" w:rsidRDefault="00C25C2D" w:rsidP="0048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B46C08"/>
    <w:multiLevelType w:val="hybridMultilevel"/>
    <w:tmpl w:val="D94A79EE"/>
    <w:lvl w:ilvl="0" w:tplc="BCBC1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66543"/>
    <w:multiLevelType w:val="singleLevel"/>
    <w:tmpl w:val="1BFAC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7B7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3F7C5C"/>
    <w:rsid w:val="00467595"/>
    <w:rsid w:val="00476A50"/>
    <w:rsid w:val="0048074A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35E7E"/>
    <w:rsid w:val="00860849"/>
    <w:rsid w:val="0088394B"/>
    <w:rsid w:val="0091097E"/>
    <w:rsid w:val="00957B5C"/>
    <w:rsid w:val="009E1751"/>
    <w:rsid w:val="009E227D"/>
    <w:rsid w:val="00A20FA6"/>
    <w:rsid w:val="00A32178"/>
    <w:rsid w:val="00A53A67"/>
    <w:rsid w:val="00AE44F3"/>
    <w:rsid w:val="00BB7292"/>
    <w:rsid w:val="00C25321"/>
    <w:rsid w:val="00C25C2D"/>
    <w:rsid w:val="00C8269E"/>
    <w:rsid w:val="00C87A6D"/>
    <w:rsid w:val="00CB0289"/>
    <w:rsid w:val="00CC7E59"/>
    <w:rsid w:val="00D0782D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1E10-037D-447F-8A4E-3575F10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2020-03-20T14:13:00Z</cp:lastPrinted>
  <dcterms:created xsi:type="dcterms:W3CDTF">2020-03-20T13:38:00Z</dcterms:created>
  <dcterms:modified xsi:type="dcterms:W3CDTF">2020-06-03T16:25:00Z</dcterms:modified>
</cp:coreProperties>
</file>