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9E" w:rsidRDefault="00AE12E4">
      <w:pPr>
        <w:rPr>
          <w:rFonts w:ascii="Times New Roman" w:hAnsi="Times New Roman" w:cs="Times New Roman"/>
          <w:b/>
        </w:rPr>
      </w:pPr>
      <w:r>
        <w:rPr>
          <w:rFonts w:ascii="Times New Roman" w:hAnsi="Times New Roman" w:cs="Times New Roman"/>
          <w:b/>
        </w:rPr>
        <w:t xml:space="preserve"> ДОМАШНЕЕ ЗАДАНИЕ « </w:t>
      </w:r>
      <w:r w:rsidR="00A021A1" w:rsidRPr="00A021A1">
        <w:rPr>
          <w:rFonts w:ascii="Times New Roman" w:hAnsi="Times New Roman" w:cs="Times New Roman"/>
          <w:b/>
          <w:u w:val="single"/>
        </w:rPr>
        <w:t xml:space="preserve">СТАТИСТИКА </w:t>
      </w:r>
      <w:r>
        <w:rPr>
          <w:rFonts w:ascii="Times New Roman" w:hAnsi="Times New Roman" w:cs="Times New Roman"/>
          <w:b/>
        </w:rPr>
        <w:t>»</w:t>
      </w:r>
      <w:r w:rsidRPr="00AE12E4">
        <w:rPr>
          <w:rFonts w:ascii="Times New Roman" w:hAnsi="Times New Roman" w:cs="Times New Roman"/>
          <w:b/>
        </w:rPr>
        <w:t xml:space="preserve"> ДЛЯ ЭБ 80</w:t>
      </w:r>
      <w:r w:rsidR="00A021A1">
        <w:rPr>
          <w:rFonts w:ascii="Times New Roman" w:hAnsi="Times New Roman" w:cs="Times New Roman"/>
          <w:b/>
        </w:rPr>
        <w:t xml:space="preserve"> </w:t>
      </w:r>
      <w:r w:rsidR="00BC5903">
        <w:rPr>
          <w:rFonts w:ascii="Times New Roman" w:hAnsi="Times New Roman" w:cs="Times New Roman"/>
          <w:b/>
        </w:rPr>
        <w:t xml:space="preserve"> от </w:t>
      </w:r>
      <w:r w:rsidR="00384E40">
        <w:rPr>
          <w:rFonts w:ascii="Times New Roman" w:hAnsi="Times New Roman" w:cs="Times New Roman"/>
          <w:b/>
        </w:rPr>
        <w:t>1</w:t>
      </w:r>
      <w:r w:rsidR="00C26EF5">
        <w:rPr>
          <w:rFonts w:ascii="Times New Roman" w:hAnsi="Times New Roman" w:cs="Times New Roman"/>
          <w:b/>
        </w:rPr>
        <w:t>9</w:t>
      </w:r>
      <w:r w:rsidR="00BC5903">
        <w:rPr>
          <w:rFonts w:ascii="Times New Roman" w:hAnsi="Times New Roman" w:cs="Times New Roman"/>
          <w:b/>
        </w:rPr>
        <w:t>.05.2020</w:t>
      </w:r>
    </w:p>
    <w:p w:rsidR="008E7523" w:rsidRPr="00B707BD" w:rsidRDefault="00BC5903" w:rsidP="00384E40">
      <w:pPr>
        <w:rPr>
          <w:rFonts w:ascii="Times New Roman" w:hAnsi="Times New Roman" w:cs="Times New Roman"/>
          <w:b/>
          <w:sz w:val="28"/>
          <w:szCs w:val="28"/>
          <w:u w:val="single"/>
        </w:rPr>
      </w:pPr>
      <w:r w:rsidRPr="00384E40">
        <w:rPr>
          <w:rFonts w:ascii="Times New Roman" w:hAnsi="Times New Roman" w:cs="Times New Roman"/>
          <w:b/>
          <w:u w:val="single"/>
        </w:rPr>
        <w:t xml:space="preserve"> </w:t>
      </w:r>
      <w:r w:rsidR="00384E40" w:rsidRPr="00B707BD">
        <w:rPr>
          <w:rFonts w:ascii="Times New Roman" w:hAnsi="Times New Roman" w:cs="Times New Roman"/>
          <w:b/>
          <w:sz w:val="28"/>
          <w:szCs w:val="28"/>
          <w:u w:val="single"/>
        </w:rPr>
        <w:t>Конспектировать тему</w:t>
      </w:r>
      <w:proofErr w:type="gramStart"/>
      <w:r w:rsidR="00384E40" w:rsidRPr="00B707BD">
        <w:rPr>
          <w:rFonts w:ascii="Times New Roman" w:hAnsi="Times New Roman" w:cs="Times New Roman"/>
          <w:b/>
          <w:sz w:val="28"/>
          <w:szCs w:val="28"/>
          <w:u w:val="single"/>
        </w:rPr>
        <w:t xml:space="preserve"> :</w:t>
      </w:r>
      <w:proofErr w:type="gramEnd"/>
      <w:r w:rsidR="00384E40" w:rsidRPr="00B707BD">
        <w:rPr>
          <w:rFonts w:ascii="Times New Roman" w:hAnsi="Times New Roman" w:cs="Times New Roman"/>
          <w:b/>
          <w:sz w:val="28"/>
          <w:szCs w:val="28"/>
          <w:u w:val="single"/>
        </w:rPr>
        <w:t xml:space="preserve">  </w:t>
      </w:r>
      <w:r w:rsidR="00C26EF5">
        <w:rPr>
          <w:rFonts w:ascii="Times New Roman" w:hAnsi="Times New Roman" w:cs="Times New Roman"/>
          <w:b/>
          <w:sz w:val="28"/>
          <w:szCs w:val="28"/>
          <w:u w:val="single"/>
        </w:rPr>
        <w:t>Методы</w:t>
      </w:r>
      <w:r w:rsidR="006463C9" w:rsidRPr="00B707BD">
        <w:rPr>
          <w:rFonts w:ascii="Times New Roman" w:hAnsi="Times New Roman" w:cs="Times New Roman"/>
          <w:b/>
          <w:sz w:val="28"/>
          <w:szCs w:val="28"/>
          <w:u w:val="single"/>
        </w:rPr>
        <w:t xml:space="preserve">  сборки  статистической информации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Специально организованное статистическое наблюдение</w:t>
      </w:r>
      <w:r w:rsidRPr="00C26EF5">
        <w:rPr>
          <w:color w:val="424242"/>
          <w:sz w:val="28"/>
          <w:szCs w:val="28"/>
        </w:rPr>
        <w:t>. Специально организованное наблюдение проводится с целью получения сведений, отсутствующих в отчетности, или для проверки ее данных. Наиболее простым примером такого наблюдения является перепись. Российская практическая статистика проводит переписи населения, материальных ресурсов, многолетних насаждений, неустановленного оборудования, строек незавершенного строительства, оборудования и др.</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Перепись</w:t>
      </w:r>
      <w:r w:rsidRPr="00C26EF5">
        <w:rPr>
          <w:color w:val="424242"/>
          <w:sz w:val="28"/>
          <w:szCs w:val="28"/>
        </w:rPr>
        <w:t xml:space="preserve">– </w:t>
      </w:r>
      <w:proofErr w:type="gramStart"/>
      <w:r w:rsidRPr="00C26EF5">
        <w:rPr>
          <w:color w:val="424242"/>
          <w:sz w:val="28"/>
          <w:szCs w:val="28"/>
        </w:rPr>
        <w:t>эт</w:t>
      </w:r>
      <w:proofErr w:type="gramEnd"/>
      <w:r w:rsidRPr="00C26EF5">
        <w:rPr>
          <w:color w:val="424242"/>
          <w:sz w:val="28"/>
          <w:szCs w:val="28"/>
        </w:rPr>
        <w:t>о специально организованное наблюдение, повторяющееся, как правило, через равные промежутки времени, с целью получения данных о численности, составе и состоянии объекта статистического наблюдения по ряду признаков.</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Характерными особенностями переписи являются: одновременность проведения ее на всей территории, которая должна быть охвачена обследованием; единство программы наблюдения; регистрация всех единиц наблюдения по состоянию на один и тот же критический момент времени. Программа наблюдения, приемы и способы получения данных по возможности должны оставаться неизменными. Это позволяет обеспечить сопоставимость собираемой информации и получаемых в ходе разработки материалов переписи обобщающих показателей.</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Кроме переписей статистика проводит и другие специально организованные наблюдения, в частности бюджетные обследования, которые характеризуют структуру потребительских расходов и доходов семьи.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 xml:space="preserve">Регистровая форма </w:t>
      </w:r>
      <w:proofErr w:type="spellStart"/>
      <w:r w:rsidRPr="00C26EF5">
        <w:rPr>
          <w:rStyle w:val="a3"/>
          <w:i/>
          <w:iCs/>
          <w:color w:val="424242"/>
          <w:sz w:val="28"/>
          <w:szCs w:val="28"/>
        </w:rPr>
        <w:t>наблюдения</w:t>
      </w:r>
      <w:proofErr w:type="gramStart"/>
      <w:r w:rsidRPr="00C26EF5">
        <w:rPr>
          <w:rStyle w:val="a3"/>
          <w:i/>
          <w:iCs/>
          <w:color w:val="424242"/>
          <w:sz w:val="28"/>
          <w:szCs w:val="28"/>
        </w:rPr>
        <w:t>.</w:t>
      </w:r>
      <w:r w:rsidRPr="00C26EF5">
        <w:rPr>
          <w:color w:val="424242"/>
          <w:sz w:val="28"/>
          <w:szCs w:val="28"/>
        </w:rPr>
        <w:t>Р</w:t>
      </w:r>
      <w:proofErr w:type="gramEnd"/>
      <w:r w:rsidRPr="00C26EF5">
        <w:rPr>
          <w:color w:val="424242"/>
          <w:sz w:val="28"/>
          <w:szCs w:val="28"/>
        </w:rPr>
        <w:t>егистровое</w:t>
      </w:r>
      <w:proofErr w:type="spellEnd"/>
      <w:r w:rsidRPr="00C26EF5">
        <w:rPr>
          <w:color w:val="424242"/>
          <w:sz w:val="28"/>
          <w:szCs w:val="28"/>
        </w:rPr>
        <w:t xml:space="preserve"> наблюдение – это форма непрерывного статистического наблюдения за долговременными процессами, имеющими фиксированное начало, стадию развития и фиксированный конец. Оно основано на ведении статистического регистра. Регистр представляет собой систему, постоянно следящую за состоянием единицы наблюдения и оценивающую силу воздействия различных факторов на изучаемые показатели. В регистре каждая единица наблюдения характеризуется совокупностью показателей. Одни из них остаются неизменными в течение всего времени наблюдения и регистрируются один раз; другие показатели, периодичность изменения которых неизвестна, обновляются по мере изменения; третьи – представляют собой динамические ряды показателей с заранее известным периодом обновления. Все показатели хранятся до полного завершения наблюдения за единицей обследуемой совокупности.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lastRenderedPageBreak/>
        <w:t>Статистическая информация может быть получена различными способами, важнейшими из которых являются непосредственное наблюдение, документальный учет фактов и опрос.</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Непосредственным называют такое наблюдение, при котором сами регистраторы путем непосредственного замера, подсчета или проверки работы и т.д. устанавливают факт, подлежащий регистрации, и на этом основании производят записи в формуляре наблюдения.</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 xml:space="preserve">Документальный способ </w:t>
      </w:r>
      <w:proofErr w:type="spellStart"/>
      <w:r w:rsidRPr="00C26EF5">
        <w:rPr>
          <w:rStyle w:val="a3"/>
          <w:i/>
          <w:iCs/>
          <w:color w:val="424242"/>
          <w:sz w:val="28"/>
          <w:szCs w:val="28"/>
        </w:rPr>
        <w:t>наблюдения</w:t>
      </w:r>
      <w:r w:rsidRPr="00C26EF5">
        <w:rPr>
          <w:color w:val="424242"/>
          <w:sz w:val="28"/>
          <w:szCs w:val="28"/>
        </w:rPr>
        <w:t>основан</w:t>
      </w:r>
      <w:proofErr w:type="spellEnd"/>
      <w:r w:rsidRPr="00C26EF5">
        <w:rPr>
          <w:color w:val="424242"/>
          <w:sz w:val="28"/>
          <w:szCs w:val="28"/>
        </w:rPr>
        <w:t xml:space="preserve"> на </w:t>
      </w:r>
      <w:proofErr w:type="spellStart"/>
      <w:r w:rsidRPr="00C26EF5">
        <w:rPr>
          <w:color w:val="424242"/>
          <w:sz w:val="28"/>
          <w:szCs w:val="28"/>
        </w:rPr>
        <w:t>использованиив</w:t>
      </w:r>
      <w:proofErr w:type="spellEnd"/>
      <w:r w:rsidRPr="00C26EF5">
        <w:rPr>
          <w:color w:val="424242"/>
          <w:sz w:val="28"/>
          <w:szCs w:val="28"/>
        </w:rPr>
        <w:t xml:space="preserve"> качестве </w:t>
      </w:r>
      <w:proofErr w:type="gramStart"/>
      <w:r w:rsidRPr="00C26EF5">
        <w:rPr>
          <w:color w:val="424242"/>
          <w:sz w:val="28"/>
          <w:szCs w:val="28"/>
        </w:rPr>
        <w:t>источника статистической информации различного рода документов учетного характера</w:t>
      </w:r>
      <w:proofErr w:type="gramEnd"/>
      <w:r w:rsidRPr="00C26EF5">
        <w:rPr>
          <w:color w:val="424242"/>
          <w:sz w:val="28"/>
          <w:szCs w:val="28"/>
        </w:rPr>
        <w:t xml:space="preserve">. При надлежащем </w:t>
      </w:r>
      <w:proofErr w:type="gramStart"/>
      <w:r w:rsidRPr="00C26EF5">
        <w:rPr>
          <w:color w:val="424242"/>
          <w:sz w:val="28"/>
          <w:szCs w:val="28"/>
        </w:rPr>
        <w:t>контроле за</w:t>
      </w:r>
      <w:proofErr w:type="gramEnd"/>
      <w:r w:rsidRPr="00C26EF5">
        <w:rPr>
          <w:color w:val="424242"/>
          <w:sz w:val="28"/>
          <w:szCs w:val="28"/>
        </w:rPr>
        <w:t xml:space="preserve"> постановкой первичного учета и правильном заполнении статистических формуляров документальный способ дает наиболее точные результаты.</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Опрос</w:t>
      </w:r>
      <w:r w:rsidRPr="00C26EF5">
        <w:rPr>
          <w:color w:val="424242"/>
          <w:sz w:val="28"/>
          <w:szCs w:val="28"/>
        </w:rPr>
        <w:t xml:space="preserve">– </w:t>
      </w:r>
      <w:proofErr w:type="gramStart"/>
      <w:r w:rsidRPr="00C26EF5">
        <w:rPr>
          <w:color w:val="424242"/>
          <w:sz w:val="28"/>
          <w:szCs w:val="28"/>
        </w:rPr>
        <w:t>эт</w:t>
      </w:r>
      <w:proofErr w:type="gramEnd"/>
      <w:r w:rsidRPr="00C26EF5">
        <w:rPr>
          <w:color w:val="424242"/>
          <w:sz w:val="28"/>
          <w:szCs w:val="28"/>
        </w:rPr>
        <w:t>о способ наблюдения, при котором необходимые сведения получают со слов респондента. Он предполагает обращение к непосредственному носителю признаков, подлежащих регистрации во время наблюдения, и используется для получения информац</w:t>
      </w:r>
      <w:proofErr w:type="gramStart"/>
      <w:r w:rsidRPr="00C26EF5">
        <w:rPr>
          <w:color w:val="424242"/>
          <w:sz w:val="28"/>
          <w:szCs w:val="28"/>
        </w:rPr>
        <w:t>ии о я</w:t>
      </w:r>
      <w:proofErr w:type="gramEnd"/>
      <w:r w:rsidRPr="00C26EF5">
        <w:rPr>
          <w:color w:val="424242"/>
          <w:sz w:val="28"/>
          <w:szCs w:val="28"/>
        </w:rPr>
        <w:t>влениях и процессах, не поддающихся непосредственному прямому наблюдению.</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Статистические наблюдения подразделяются на виды по следующим признакам:</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времени регистрации фактов;</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охвату единиц совокупности.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По времени регистрации фактов бывает </w:t>
      </w:r>
      <w:r w:rsidRPr="00C26EF5">
        <w:rPr>
          <w:rStyle w:val="a3"/>
          <w:i/>
          <w:iCs/>
          <w:color w:val="424242"/>
          <w:sz w:val="28"/>
          <w:szCs w:val="28"/>
        </w:rPr>
        <w:t>непрерывное</w:t>
      </w:r>
      <w:r w:rsidRPr="00C26EF5">
        <w:rPr>
          <w:color w:val="424242"/>
          <w:sz w:val="28"/>
          <w:szCs w:val="28"/>
        </w:rPr>
        <w:t> (текущее), </w:t>
      </w:r>
      <w:r w:rsidRPr="00C26EF5">
        <w:rPr>
          <w:rStyle w:val="a3"/>
          <w:i/>
          <w:iCs/>
          <w:color w:val="424242"/>
          <w:sz w:val="28"/>
          <w:szCs w:val="28"/>
        </w:rPr>
        <w:t>периодическое и единовременное</w:t>
      </w:r>
      <w:r w:rsidRPr="00C26EF5">
        <w:rPr>
          <w:color w:val="424242"/>
          <w:sz w:val="28"/>
          <w:szCs w:val="28"/>
        </w:rPr>
        <w:t> наблюдение. При текущем наблюдении изменения в отношении изучаемых явлений фиксируются по мере их наступления, например при регистрации рождений, смерти, состояния в браке. Такое наблюдение проводится с целью изучения динамики какого-либо явления.</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Данные, отражающие изменения объекта, могут быть собраны в ходе нескольких обследований. Они обычно проводятся по схожей программе и инструментарию и называются </w:t>
      </w:r>
      <w:r w:rsidRPr="00C26EF5">
        <w:rPr>
          <w:rStyle w:val="a3"/>
          <w:i/>
          <w:iCs/>
          <w:color w:val="424242"/>
          <w:sz w:val="28"/>
          <w:szCs w:val="28"/>
        </w:rPr>
        <w:t>периодическими</w:t>
      </w:r>
      <w:r w:rsidRPr="00C26EF5">
        <w:rPr>
          <w:i/>
          <w:iCs/>
          <w:color w:val="424242"/>
          <w:sz w:val="28"/>
          <w:szCs w:val="28"/>
        </w:rPr>
        <w:t>.</w:t>
      </w:r>
      <w:r w:rsidRPr="00C26EF5">
        <w:rPr>
          <w:color w:val="424242"/>
          <w:sz w:val="28"/>
          <w:szCs w:val="28"/>
        </w:rPr>
        <w:t> К такому виду наблюдению относятся переписи населения, которые проводятся через каждые 10 лет, регистрация цен производителей по отдельным товарам, которая в настоящее время проводится ежемесячно.</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Единовременное обследование</w:t>
      </w:r>
      <w:r w:rsidRPr="00C26EF5">
        <w:rPr>
          <w:color w:val="424242"/>
          <w:sz w:val="28"/>
          <w:szCs w:val="28"/>
        </w:rPr>
        <w:t> дает сведения о количественных характеристиках какого-либо явления или процесса в момент его исследования. Повторная регистрация проводится спустя какое-то время (неопределенное заранее) или может не проводиться вообще. Единовременным обследованием была инвентаризация незавершенного производственного строительства 1990 г.</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lastRenderedPageBreak/>
        <w:t>По охвату единиц совокупности статистическое наблюдение бывает </w:t>
      </w:r>
      <w:r w:rsidRPr="00C26EF5">
        <w:rPr>
          <w:rStyle w:val="a3"/>
          <w:i/>
          <w:iCs/>
          <w:color w:val="424242"/>
          <w:sz w:val="28"/>
          <w:szCs w:val="28"/>
        </w:rPr>
        <w:t>сплошное </w:t>
      </w:r>
      <w:r w:rsidRPr="00C26EF5">
        <w:rPr>
          <w:color w:val="424242"/>
          <w:sz w:val="28"/>
          <w:szCs w:val="28"/>
        </w:rPr>
        <w:t>и</w:t>
      </w:r>
      <w:r w:rsidRPr="00C26EF5">
        <w:rPr>
          <w:rStyle w:val="a3"/>
          <w:i/>
          <w:iCs/>
          <w:color w:val="424242"/>
          <w:sz w:val="28"/>
          <w:szCs w:val="28"/>
        </w:rPr>
        <w:t> </w:t>
      </w:r>
      <w:proofErr w:type="spellStart"/>
      <w:r w:rsidRPr="00C26EF5">
        <w:rPr>
          <w:rStyle w:val="a3"/>
          <w:i/>
          <w:iCs/>
          <w:color w:val="424242"/>
          <w:sz w:val="28"/>
          <w:szCs w:val="28"/>
        </w:rPr>
        <w:t>несплошное</w:t>
      </w:r>
      <w:proofErr w:type="spellEnd"/>
      <w:r w:rsidRPr="00C26EF5">
        <w:rPr>
          <w:rStyle w:val="a3"/>
          <w:i/>
          <w:iCs/>
          <w:color w:val="424242"/>
          <w:sz w:val="28"/>
          <w:szCs w:val="28"/>
        </w:rPr>
        <w:t>. </w:t>
      </w:r>
      <w:r w:rsidRPr="00C26EF5">
        <w:rPr>
          <w:color w:val="424242"/>
          <w:sz w:val="28"/>
          <w:szCs w:val="28"/>
        </w:rPr>
        <w:t xml:space="preserve">Задачей сплошного наблюдения является получение информации </w:t>
      </w:r>
      <w:proofErr w:type="gramStart"/>
      <w:r w:rsidRPr="00C26EF5">
        <w:rPr>
          <w:color w:val="424242"/>
          <w:sz w:val="28"/>
          <w:szCs w:val="28"/>
        </w:rPr>
        <w:t>о</w:t>
      </w:r>
      <w:proofErr w:type="gramEnd"/>
      <w:r w:rsidRPr="00C26EF5">
        <w:rPr>
          <w:color w:val="424242"/>
          <w:sz w:val="28"/>
          <w:szCs w:val="28"/>
        </w:rPr>
        <w:t xml:space="preserve"> всех единицах исследуемой совокупности.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xml:space="preserve">До последнего времени российская система государственной статистики </w:t>
      </w:r>
      <w:proofErr w:type="gramStart"/>
      <w:r w:rsidRPr="00C26EF5">
        <w:rPr>
          <w:color w:val="424242"/>
          <w:sz w:val="28"/>
          <w:szCs w:val="28"/>
        </w:rPr>
        <w:t>опиралась</w:t>
      </w:r>
      <w:proofErr w:type="gramEnd"/>
      <w:r w:rsidRPr="00C26EF5">
        <w:rPr>
          <w:color w:val="424242"/>
          <w:sz w:val="28"/>
          <w:szCs w:val="28"/>
        </w:rPr>
        <w:t xml:space="preserve"> прежде всего на сплошное наблюдение. Однако такой вид наблюдения имеет серьезные недостатки: высокую стоимость получения и обработки всего объема информации; большие затраты трудовых ресурсов; недостаточную оперативность информации, так как для ее сбора и обработки необходимо много времени. И, наконец, ни одно сплошное наблюдение, как правило, не обеспечивает полного охвата всех без исключения единиц совокупности. Большее или меньшее число единиц обязательно остается вне </w:t>
      </w:r>
      <w:proofErr w:type="gramStart"/>
      <w:r w:rsidRPr="00C26EF5">
        <w:rPr>
          <w:color w:val="424242"/>
          <w:sz w:val="28"/>
          <w:szCs w:val="28"/>
        </w:rPr>
        <w:t>наблюдения</w:t>
      </w:r>
      <w:proofErr w:type="gramEnd"/>
      <w:r w:rsidRPr="00C26EF5">
        <w:rPr>
          <w:color w:val="424242"/>
          <w:sz w:val="28"/>
          <w:szCs w:val="28"/>
        </w:rPr>
        <w:t xml:space="preserve"> как при проведении единовременных обследований, так и при такой форме наблюдения, как отчетность. Например, в настоящее время значительная часть предприятий негосударственного сектора не представляет необходимую информацию органам государственной статистики, </w:t>
      </w:r>
      <w:proofErr w:type="gramStart"/>
      <w:r w:rsidRPr="00C26EF5">
        <w:rPr>
          <w:color w:val="424242"/>
          <w:sz w:val="28"/>
          <w:szCs w:val="28"/>
        </w:rPr>
        <w:t>даже</w:t>
      </w:r>
      <w:proofErr w:type="gramEnd"/>
      <w:r w:rsidRPr="00C26EF5">
        <w:rPr>
          <w:color w:val="424242"/>
          <w:sz w:val="28"/>
          <w:szCs w:val="28"/>
        </w:rPr>
        <w:t xml:space="preserve"> несмотря на принятый Закон РФ «Об ответственности за нарушение порядка представления государственной статистической отчетности».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Количество и доля неохваченных единиц зависят от многих факторов: вида обследования (по почте, с помощью устного опроса); типа отчетной единицы; квалификации регистратора; содержания вопросов, предусмотренных программой наблюдения; времени дня или года, когда проводится обследование, и др.</w:t>
      </w:r>
    </w:p>
    <w:p w:rsidR="00C26EF5" w:rsidRPr="00C26EF5" w:rsidRDefault="00C26EF5" w:rsidP="00C26EF5">
      <w:pPr>
        <w:pStyle w:val="a6"/>
        <w:spacing w:before="138" w:beforeAutospacing="0" w:after="138" w:afterAutospacing="0"/>
        <w:ind w:left="138" w:right="138"/>
        <w:jc w:val="both"/>
        <w:rPr>
          <w:color w:val="424242"/>
          <w:sz w:val="28"/>
          <w:szCs w:val="28"/>
        </w:rPr>
      </w:pPr>
      <w:proofErr w:type="spellStart"/>
      <w:r w:rsidRPr="00C26EF5">
        <w:rPr>
          <w:rStyle w:val="a3"/>
          <w:i/>
          <w:iCs/>
          <w:color w:val="424242"/>
          <w:sz w:val="28"/>
          <w:szCs w:val="28"/>
        </w:rPr>
        <w:t>Несплошное</w:t>
      </w:r>
      <w:proofErr w:type="spellEnd"/>
      <w:r w:rsidRPr="00C26EF5">
        <w:rPr>
          <w:rStyle w:val="a3"/>
          <w:i/>
          <w:iCs/>
          <w:color w:val="424242"/>
          <w:sz w:val="28"/>
          <w:szCs w:val="28"/>
        </w:rPr>
        <w:t xml:space="preserve"> наблюдение </w:t>
      </w:r>
      <w:r w:rsidRPr="00C26EF5">
        <w:rPr>
          <w:color w:val="424242"/>
          <w:sz w:val="28"/>
          <w:szCs w:val="28"/>
        </w:rPr>
        <w:t>изначально предполагает, что обследованию подлежит лишь часть единиц изучаемой совокупности. При его проведении следует заранее определить, какая часть совокупности должна быть подвергнута наблюдению и каким образом следует отобрать те единицы, которые должны быть обследованы.</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xml:space="preserve">Одним из преимуществ </w:t>
      </w:r>
      <w:proofErr w:type="spellStart"/>
      <w:r w:rsidRPr="00C26EF5">
        <w:rPr>
          <w:color w:val="424242"/>
          <w:sz w:val="28"/>
          <w:szCs w:val="28"/>
        </w:rPr>
        <w:t>несплошных</w:t>
      </w:r>
      <w:proofErr w:type="spellEnd"/>
      <w:r w:rsidRPr="00C26EF5">
        <w:rPr>
          <w:color w:val="424242"/>
          <w:sz w:val="28"/>
          <w:szCs w:val="28"/>
        </w:rPr>
        <w:t xml:space="preserve"> наблюдений является возможность получения информации в более короткие сроки и с меньшими затратами ресурсов, чем при сплошном наблюдении. Это связано с меньшим объемом собираемой информации, а следовательно, с более низкими затратами на ее получение, проверку достоверности, обработку, анализ.</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 xml:space="preserve">Существует несколько видов </w:t>
      </w:r>
      <w:proofErr w:type="spellStart"/>
      <w:r w:rsidRPr="00C26EF5">
        <w:rPr>
          <w:rStyle w:val="a3"/>
          <w:i/>
          <w:iCs/>
          <w:color w:val="424242"/>
          <w:sz w:val="28"/>
          <w:szCs w:val="28"/>
        </w:rPr>
        <w:t>несплошного</w:t>
      </w:r>
      <w:proofErr w:type="spellEnd"/>
      <w:r w:rsidRPr="00C26EF5">
        <w:rPr>
          <w:rStyle w:val="a3"/>
          <w:i/>
          <w:iCs/>
          <w:color w:val="424242"/>
          <w:sz w:val="28"/>
          <w:szCs w:val="28"/>
        </w:rPr>
        <w:t xml:space="preserve"> наблюдения. </w:t>
      </w:r>
      <w:r w:rsidRPr="00C26EF5">
        <w:rPr>
          <w:color w:val="424242"/>
          <w:sz w:val="28"/>
          <w:szCs w:val="28"/>
        </w:rPr>
        <w:t xml:space="preserve">Одно из них – выборочное наблюдение. Это довольно распространенный вид, основанный на принципе случайного отбора тех единиц изучаемой совокупности, которые должны быть подвергнуты наблюдению. При правильной организации выборочное наблюдение дает достаточно точные результаты, вполне пригодные для характеристики всей исследуемой совокупности. В этом состоит достоинство выборочного наблюдения по сравнению с другими видами </w:t>
      </w:r>
      <w:proofErr w:type="spellStart"/>
      <w:r w:rsidRPr="00C26EF5">
        <w:rPr>
          <w:color w:val="424242"/>
          <w:sz w:val="28"/>
          <w:szCs w:val="28"/>
        </w:rPr>
        <w:t>несплошного</w:t>
      </w:r>
      <w:proofErr w:type="spellEnd"/>
      <w:r w:rsidRPr="00C26EF5">
        <w:rPr>
          <w:color w:val="424242"/>
          <w:sz w:val="28"/>
          <w:szCs w:val="28"/>
        </w:rPr>
        <w:t xml:space="preserve"> наблюдения.</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lastRenderedPageBreak/>
        <w:t>Важнейшим этапом исследования социально-экономических явлений и процессов является </w:t>
      </w:r>
      <w:r w:rsidRPr="00C26EF5">
        <w:rPr>
          <w:rStyle w:val="a3"/>
          <w:i/>
          <w:iCs/>
          <w:color w:val="424242"/>
          <w:sz w:val="28"/>
          <w:szCs w:val="28"/>
        </w:rPr>
        <w:t>систематизация первичных данных</w:t>
      </w:r>
      <w:r w:rsidRPr="00C26EF5">
        <w:rPr>
          <w:color w:val="424242"/>
          <w:sz w:val="28"/>
          <w:szCs w:val="28"/>
        </w:rPr>
        <w:t> и получение на этой основе сводной характеристики объекта в целом при помощи обобщающих показателей, что достигается путем сводки и группировки первичного статистического материала.</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Процесс теоретического обобщения статистических данных, процесс сведения фактов воедино в статистике носит название сводки статистических данных</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Сводка</w:t>
      </w:r>
      <w:r w:rsidRPr="00C26EF5">
        <w:rPr>
          <w:color w:val="424242"/>
          <w:sz w:val="28"/>
          <w:szCs w:val="28"/>
        </w:rPr>
        <w:t> – это комплекс последовательных операций по обобщению конкретных единичных фактов, образующих совокупность, для выявления типичных черт и закономерностей, присущих изучаемому явлению в целом.</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Различают сводку простую и сложную.</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Простая сводка </w:t>
      </w:r>
      <w:r w:rsidRPr="00C26EF5">
        <w:rPr>
          <w:color w:val="424242"/>
          <w:sz w:val="28"/>
          <w:szCs w:val="28"/>
        </w:rPr>
        <w:t>– это операция по подсчету общих итогов по совокупности единиц наблюдения.</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rStyle w:val="a3"/>
          <w:i/>
          <w:iCs/>
          <w:color w:val="424242"/>
          <w:sz w:val="28"/>
          <w:szCs w:val="28"/>
        </w:rPr>
        <w:t>Сложная сводка</w:t>
      </w:r>
      <w:r w:rsidRPr="00C26EF5">
        <w:rPr>
          <w:color w:val="424242"/>
          <w:sz w:val="28"/>
          <w:szCs w:val="28"/>
        </w:rPr>
        <w:t> – это комплекс операций, включающих группировку единиц наблюдения, подсчет итогов по каждой группе и по всему объекту и представление результатов группировки и сводки в виде статистических таблиц.</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Проведение сводки необходимо осуществлять по следующим этапам:</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xml:space="preserve">· выбор </w:t>
      </w:r>
      <w:proofErr w:type="spellStart"/>
      <w:r w:rsidRPr="00C26EF5">
        <w:rPr>
          <w:color w:val="424242"/>
          <w:sz w:val="28"/>
          <w:szCs w:val="28"/>
        </w:rPr>
        <w:t>группировочного</w:t>
      </w:r>
      <w:proofErr w:type="spellEnd"/>
      <w:r w:rsidRPr="00C26EF5">
        <w:rPr>
          <w:color w:val="424242"/>
          <w:sz w:val="28"/>
          <w:szCs w:val="28"/>
        </w:rPr>
        <w:t xml:space="preserve"> признака;</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определение порядка формирования групп;</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разработка системы статистических показателей для характеристики групп и объекта в целом;</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 разработка макетов статистических таблиц для представления результатов сводки.</w:t>
      </w:r>
    </w:p>
    <w:p w:rsidR="00C26EF5" w:rsidRPr="00C26EF5" w:rsidRDefault="00C26EF5" w:rsidP="00C26EF5">
      <w:pPr>
        <w:pStyle w:val="a6"/>
        <w:spacing w:before="138" w:beforeAutospacing="0" w:after="138" w:afterAutospacing="0"/>
        <w:ind w:left="138" w:right="138"/>
        <w:jc w:val="both"/>
        <w:rPr>
          <w:color w:val="424242"/>
          <w:sz w:val="28"/>
          <w:szCs w:val="28"/>
        </w:rPr>
      </w:pPr>
      <w:r w:rsidRPr="00C26EF5">
        <w:rPr>
          <w:color w:val="424242"/>
          <w:sz w:val="28"/>
          <w:szCs w:val="28"/>
        </w:rPr>
        <w:t>Цель сводки заключается в обобщении результатов статистического наблюдения. В итоге сводки статистических данных образуются обобщающие статистические показатели, в которых концентрируются результаты познания количественной стороны общественных явлений.</w:t>
      </w:r>
    </w:p>
    <w:p w:rsidR="008E7523" w:rsidRPr="00C26EF5" w:rsidRDefault="008E7523" w:rsidP="00C26EF5">
      <w:pPr>
        <w:jc w:val="both"/>
        <w:rPr>
          <w:rFonts w:ascii="Times New Roman" w:hAnsi="Times New Roman" w:cs="Times New Roman"/>
          <w:b/>
          <w:sz w:val="28"/>
          <w:szCs w:val="28"/>
        </w:rPr>
      </w:pPr>
    </w:p>
    <w:sectPr w:rsidR="008E7523" w:rsidRPr="00C26EF5" w:rsidSect="00B93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5087"/>
    <w:multiLevelType w:val="multilevel"/>
    <w:tmpl w:val="0B9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C16CC"/>
    <w:multiLevelType w:val="multilevel"/>
    <w:tmpl w:val="21D0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AE12E4"/>
    <w:rsid w:val="000732B7"/>
    <w:rsid w:val="000778DB"/>
    <w:rsid w:val="000C0BF8"/>
    <w:rsid w:val="00173180"/>
    <w:rsid w:val="002B6B78"/>
    <w:rsid w:val="002F02BA"/>
    <w:rsid w:val="00384E40"/>
    <w:rsid w:val="004B3109"/>
    <w:rsid w:val="005E0145"/>
    <w:rsid w:val="006463C9"/>
    <w:rsid w:val="0069427D"/>
    <w:rsid w:val="0075629C"/>
    <w:rsid w:val="00810C8B"/>
    <w:rsid w:val="008E7523"/>
    <w:rsid w:val="00A021A1"/>
    <w:rsid w:val="00A2782A"/>
    <w:rsid w:val="00AA15D5"/>
    <w:rsid w:val="00AE12E4"/>
    <w:rsid w:val="00B10426"/>
    <w:rsid w:val="00B3189A"/>
    <w:rsid w:val="00B707BD"/>
    <w:rsid w:val="00B9329E"/>
    <w:rsid w:val="00BC5903"/>
    <w:rsid w:val="00C26EF5"/>
    <w:rsid w:val="00C3530F"/>
    <w:rsid w:val="00D73BAF"/>
    <w:rsid w:val="00DB1FA1"/>
    <w:rsid w:val="00DE4E67"/>
    <w:rsid w:val="00E80BAF"/>
    <w:rsid w:val="00E872FF"/>
    <w:rsid w:val="00EB5B7A"/>
    <w:rsid w:val="00F27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5B7A"/>
    <w:rPr>
      <w:b/>
      <w:bCs/>
    </w:rPr>
  </w:style>
  <w:style w:type="paragraph" w:styleId="a4">
    <w:name w:val="Balloon Text"/>
    <w:basedOn w:val="a"/>
    <w:link w:val="a5"/>
    <w:uiPriority w:val="99"/>
    <w:semiHidden/>
    <w:unhideWhenUsed/>
    <w:rsid w:val="00EB5B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B7A"/>
    <w:rPr>
      <w:rFonts w:ascii="Tahoma" w:hAnsi="Tahoma" w:cs="Tahoma"/>
      <w:sz w:val="16"/>
      <w:szCs w:val="16"/>
    </w:rPr>
  </w:style>
  <w:style w:type="paragraph" w:styleId="a6">
    <w:name w:val="Normal (Web)"/>
    <w:basedOn w:val="a"/>
    <w:uiPriority w:val="99"/>
    <w:unhideWhenUsed/>
    <w:rsid w:val="00F27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778DB"/>
    <w:rPr>
      <w:i/>
      <w:iCs/>
    </w:rPr>
  </w:style>
  <w:style w:type="character" w:styleId="a8">
    <w:name w:val="Hyperlink"/>
    <w:basedOn w:val="a0"/>
    <w:uiPriority w:val="99"/>
    <w:semiHidden/>
    <w:unhideWhenUsed/>
    <w:rsid w:val="002B6B78"/>
    <w:rPr>
      <w:color w:val="0000FF"/>
      <w:u w:val="single"/>
    </w:rPr>
  </w:style>
  <w:style w:type="table" w:styleId="a9">
    <w:name w:val="Table Grid"/>
    <w:basedOn w:val="a1"/>
    <w:uiPriority w:val="59"/>
    <w:rsid w:val="00D73B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63570238">
      <w:bodyDiv w:val="1"/>
      <w:marLeft w:val="0"/>
      <w:marRight w:val="0"/>
      <w:marTop w:val="0"/>
      <w:marBottom w:val="0"/>
      <w:divBdr>
        <w:top w:val="none" w:sz="0" w:space="0" w:color="auto"/>
        <w:left w:val="none" w:sz="0" w:space="0" w:color="auto"/>
        <w:bottom w:val="none" w:sz="0" w:space="0" w:color="auto"/>
        <w:right w:val="none" w:sz="0" w:space="0" w:color="auto"/>
      </w:divBdr>
    </w:div>
    <w:div w:id="268660036">
      <w:bodyDiv w:val="1"/>
      <w:marLeft w:val="0"/>
      <w:marRight w:val="0"/>
      <w:marTop w:val="0"/>
      <w:marBottom w:val="0"/>
      <w:divBdr>
        <w:top w:val="none" w:sz="0" w:space="0" w:color="auto"/>
        <w:left w:val="none" w:sz="0" w:space="0" w:color="auto"/>
        <w:bottom w:val="none" w:sz="0" w:space="0" w:color="auto"/>
        <w:right w:val="none" w:sz="0" w:space="0" w:color="auto"/>
      </w:divBdr>
      <w:divsChild>
        <w:div w:id="385833354">
          <w:marLeft w:val="0"/>
          <w:marRight w:val="0"/>
          <w:marTop w:val="0"/>
          <w:marBottom w:val="277"/>
          <w:divBdr>
            <w:top w:val="none" w:sz="0" w:space="0" w:color="auto"/>
            <w:left w:val="none" w:sz="0" w:space="0" w:color="auto"/>
            <w:bottom w:val="none" w:sz="0" w:space="0" w:color="auto"/>
            <w:right w:val="none" w:sz="0" w:space="0" w:color="auto"/>
          </w:divBdr>
        </w:div>
        <w:div w:id="549613697">
          <w:marLeft w:val="0"/>
          <w:marRight w:val="0"/>
          <w:marTop w:val="0"/>
          <w:marBottom w:val="277"/>
          <w:divBdr>
            <w:top w:val="none" w:sz="0" w:space="0" w:color="auto"/>
            <w:left w:val="none" w:sz="0" w:space="0" w:color="auto"/>
            <w:bottom w:val="none" w:sz="0" w:space="0" w:color="auto"/>
            <w:right w:val="none" w:sz="0" w:space="0" w:color="auto"/>
          </w:divBdr>
        </w:div>
        <w:div w:id="605118761">
          <w:marLeft w:val="0"/>
          <w:marRight w:val="0"/>
          <w:marTop w:val="0"/>
          <w:marBottom w:val="277"/>
          <w:divBdr>
            <w:top w:val="none" w:sz="0" w:space="0" w:color="auto"/>
            <w:left w:val="none" w:sz="0" w:space="0" w:color="auto"/>
            <w:bottom w:val="none" w:sz="0" w:space="0" w:color="auto"/>
            <w:right w:val="none" w:sz="0" w:space="0" w:color="auto"/>
          </w:divBdr>
        </w:div>
        <w:div w:id="221255769">
          <w:marLeft w:val="0"/>
          <w:marRight w:val="0"/>
          <w:marTop w:val="0"/>
          <w:marBottom w:val="277"/>
          <w:divBdr>
            <w:top w:val="none" w:sz="0" w:space="0" w:color="auto"/>
            <w:left w:val="none" w:sz="0" w:space="0" w:color="auto"/>
            <w:bottom w:val="none" w:sz="0" w:space="0" w:color="auto"/>
            <w:right w:val="none" w:sz="0" w:space="0" w:color="auto"/>
          </w:divBdr>
        </w:div>
        <w:div w:id="340862751">
          <w:marLeft w:val="0"/>
          <w:marRight w:val="0"/>
          <w:marTop w:val="0"/>
          <w:marBottom w:val="277"/>
          <w:divBdr>
            <w:top w:val="none" w:sz="0" w:space="0" w:color="auto"/>
            <w:left w:val="none" w:sz="0" w:space="0" w:color="auto"/>
            <w:bottom w:val="none" w:sz="0" w:space="0" w:color="auto"/>
            <w:right w:val="none" w:sz="0" w:space="0" w:color="auto"/>
          </w:divBdr>
        </w:div>
        <w:div w:id="1402604148">
          <w:marLeft w:val="0"/>
          <w:marRight w:val="0"/>
          <w:marTop w:val="0"/>
          <w:marBottom w:val="277"/>
          <w:divBdr>
            <w:top w:val="none" w:sz="0" w:space="0" w:color="auto"/>
            <w:left w:val="none" w:sz="0" w:space="0" w:color="auto"/>
            <w:bottom w:val="none" w:sz="0" w:space="0" w:color="auto"/>
            <w:right w:val="none" w:sz="0" w:space="0" w:color="auto"/>
          </w:divBdr>
        </w:div>
        <w:div w:id="471405563">
          <w:marLeft w:val="0"/>
          <w:marRight w:val="0"/>
          <w:marTop w:val="0"/>
          <w:marBottom w:val="277"/>
          <w:divBdr>
            <w:top w:val="none" w:sz="0" w:space="0" w:color="auto"/>
            <w:left w:val="none" w:sz="0" w:space="0" w:color="auto"/>
            <w:bottom w:val="none" w:sz="0" w:space="0" w:color="auto"/>
            <w:right w:val="none" w:sz="0" w:space="0" w:color="auto"/>
          </w:divBdr>
        </w:div>
      </w:divsChild>
    </w:div>
    <w:div w:id="594292467">
      <w:bodyDiv w:val="1"/>
      <w:marLeft w:val="0"/>
      <w:marRight w:val="0"/>
      <w:marTop w:val="0"/>
      <w:marBottom w:val="0"/>
      <w:divBdr>
        <w:top w:val="none" w:sz="0" w:space="0" w:color="auto"/>
        <w:left w:val="none" w:sz="0" w:space="0" w:color="auto"/>
        <w:bottom w:val="none" w:sz="0" w:space="0" w:color="auto"/>
        <w:right w:val="none" w:sz="0" w:space="0" w:color="auto"/>
      </w:divBdr>
    </w:div>
    <w:div w:id="1009870711">
      <w:bodyDiv w:val="1"/>
      <w:marLeft w:val="0"/>
      <w:marRight w:val="0"/>
      <w:marTop w:val="0"/>
      <w:marBottom w:val="0"/>
      <w:divBdr>
        <w:top w:val="none" w:sz="0" w:space="0" w:color="auto"/>
        <w:left w:val="none" w:sz="0" w:space="0" w:color="auto"/>
        <w:bottom w:val="none" w:sz="0" w:space="0" w:color="auto"/>
        <w:right w:val="none" w:sz="0" w:space="0" w:color="auto"/>
      </w:divBdr>
    </w:div>
    <w:div w:id="1300260852">
      <w:bodyDiv w:val="1"/>
      <w:marLeft w:val="0"/>
      <w:marRight w:val="0"/>
      <w:marTop w:val="0"/>
      <w:marBottom w:val="0"/>
      <w:divBdr>
        <w:top w:val="none" w:sz="0" w:space="0" w:color="auto"/>
        <w:left w:val="none" w:sz="0" w:space="0" w:color="auto"/>
        <w:bottom w:val="none" w:sz="0" w:space="0" w:color="auto"/>
        <w:right w:val="none" w:sz="0" w:space="0" w:color="auto"/>
      </w:divBdr>
    </w:div>
    <w:div w:id="1374617969">
      <w:bodyDiv w:val="1"/>
      <w:marLeft w:val="0"/>
      <w:marRight w:val="0"/>
      <w:marTop w:val="0"/>
      <w:marBottom w:val="0"/>
      <w:divBdr>
        <w:top w:val="none" w:sz="0" w:space="0" w:color="auto"/>
        <w:left w:val="none" w:sz="0" w:space="0" w:color="auto"/>
        <w:bottom w:val="none" w:sz="0" w:space="0" w:color="auto"/>
        <w:right w:val="none" w:sz="0" w:space="0" w:color="auto"/>
      </w:divBdr>
      <w:divsChild>
        <w:div w:id="926890406">
          <w:marLeft w:val="0"/>
          <w:marRight w:val="0"/>
          <w:marTop w:val="0"/>
          <w:marBottom w:val="277"/>
          <w:divBdr>
            <w:top w:val="none" w:sz="0" w:space="0" w:color="auto"/>
            <w:left w:val="none" w:sz="0" w:space="0" w:color="auto"/>
            <w:bottom w:val="none" w:sz="0" w:space="0" w:color="auto"/>
            <w:right w:val="none" w:sz="0" w:space="0" w:color="auto"/>
          </w:divBdr>
        </w:div>
        <w:div w:id="832525844">
          <w:marLeft w:val="0"/>
          <w:marRight w:val="0"/>
          <w:marTop w:val="0"/>
          <w:marBottom w:val="300"/>
          <w:divBdr>
            <w:top w:val="none" w:sz="0" w:space="0" w:color="auto"/>
            <w:left w:val="none" w:sz="0" w:space="0" w:color="auto"/>
            <w:bottom w:val="none" w:sz="0" w:space="0" w:color="auto"/>
            <w:right w:val="none" w:sz="0" w:space="0" w:color="auto"/>
          </w:divBdr>
        </w:div>
      </w:divsChild>
    </w:div>
    <w:div w:id="1426265898">
      <w:bodyDiv w:val="1"/>
      <w:marLeft w:val="0"/>
      <w:marRight w:val="0"/>
      <w:marTop w:val="0"/>
      <w:marBottom w:val="0"/>
      <w:divBdr>
        <w:top w:val="none" w:sz="0" w:space="0" w:color="auto"/>
        <w:left w:val="none" w:sz="0" w:space="0" w:color="auto"/>
        <w:bottom w:val="none" w:sz="0" w:space="0" w:color="auto"/>
        <w:right w:val="none" w:sz="0" w:space="0" w:color="auto"/>
      </w:divBdr>
    </w:div>
    <w:div w:id="1703021302">
      <w:bodyDiv w:val="1"/>
      <w:marLeft w:val="0"/>
      <w:marRight w:val="0"/>
      <w:marTop w:val="0"/>
      <w:marBottom w:val="0"/>
      <w:divBdr>
        <w:top w:val="none" w:sz="0" w:space="0" w:color="auto"/>
        <w:left w:val="none" w:sz="0" w:space="0" w:color="auto"/>
        <w:bottom w:val="none" w:sz="0" w:space="0" w:color="auto"/>
        <w:right w:val="none" w:sz="0" w:space="0" w:color="auto"/>
      </w:divBdr>
    </w:div>
    <w:div w:id="20241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Kab-101</dc:creator>
  <cp:lastModifiedBy>Ноут</cp:lastModifiedBy>
  <cp:revision>2</cp:revision>
  <dcterms:created xsi:type="dcterms:W3CDTF">2020-05-19T04:27:00Z</dcterms:created>
  <dcterms:modified xsi:type="dcterms:W3CDTF">2020-05-19T04:27:00Z</dcterms:modified>
</cp:coreProperties>
</file>