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CF432E">
        <w:rPr>
          <w:rFonts w:ascii="Times New Roman" w:hAnsi="Times New Roman" w:cs="Times New Roman"/>
          <w:b/>
        </w:rPr>
        <w:t>1</w:t>
      </w:r>
      <w:r w:rsidR="00FC4198">
        <w:rPr>
          <w:rFonts w:ascii="Times New Roman" w:hAnsi="Times New Roman" w:cs="Times New Roman"/>
          <w:b/>
        </w:rPr>
        <w:t>9</w:t>
      </w:r>
      <w:r w:rsidR="00CF432E">
        <w:rPr>
          <w:rFonts w:ascii="Times New Roman" w:hAnsi="Times New Roman" w:cs="Times New Roman"/>
          <w:b/>
        </w:rPr>
        <w:t>.05.2020</w:t>
      </w:r>
    </w:p>
    <w:p w:rsidR="001F5943" w:rsidRPr="009D6CBC" w:rsidRDefault="001F5943" w:rsidP="00C85CA4">
      <w:pPr>
        <w:rPr>
          <w:rFonts w:ascii="Times New Roman" w:hAnsi="Times New Roman" w:cs="Times New Roman"/>
          <w:sz w:val="28"/>
          <w:szCs w:val="28"/>
        </w:rPr>
      </w:pPr>
      <w:r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Конспектировать тему</w:t>
      </w:r>
      <w:r w:rsidR="00C85CA4"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FC4198"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Значение и виды контроля в организации. Процесс контроля</w:t>
      </w:r>
      <w:proofErr w:type="gramStart"/>
      <w:r w:rsidR="00FC4198"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="00FC4198"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деятельность руководителя в зависимости от этапа контроля.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в организации необходим для принятия оперативных управленческих решений по корректировке уже принятых. Внешняя и внутренняя среда организации постоянно меняются, поэтому принятые управленческие решения часто оказываются неадекватными сложившимся обстоятельствам.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самом общем виде контроль можно рассматривать как элемент обратной связи, поскольку на основе его результатов корректируются ранее принятые менеджерами управленческие решения, планы и даже нормы и нормативы.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Контроль в организации можно классифицировать по следующим критериям: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по стадиям жизненного цикла объектов — на стадии маркетинга, на стадии производства, на стадии эксплуатации и т.д.;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объектам контроля — предметов труда, технологии, условий труда и т.д.;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исполнителям — самоконтроль, контроль, осуществляемый отделом технического контроля или менеджером, и т.д.;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4) степени охвата объекта — сплошной и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выборочный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5) режиму контроля —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усиленный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нормальный;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6) времени контроля —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текущий и заключительный;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7) периодичности контроля —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непрерывный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периодический.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качестве </w:t>
      </w: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форм контроля </w:t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выделяют следующие: стратегический, ориентированный на стратегические цели и задачи; тактический, направленный на наблюдение за ходом реализации тактических управленческих решений; оперативный, ориентированный на мониторинг и корректировку оперативных управленческих решений.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Также в качестве формы контроля может рассматриваться контроль финансовых, материальных, человеческих и информационных ресурсов. В некоторых литературных источниках по менеджменту в качестве форм контроля выделяются контроль запасов, производственный контроль, контроль качества и финансовый контроль.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Виды и формы контроля находятся в тесном взаимодействии, и их различие условно. В практической деятельности организации менеджеры могут выполнять контрольные функции, относящиеся к разным видам и формам контроля. В большей степени градация контроля по видам и формам важна для научных исследований в сфере повышения эффективности управления. Деление контрольной функции по видам и формам на основе различных критериев позволяет плодотворно подходить к решению проблем управления. При таком подходе становится возможным полный учет особенностей той или иной подсистемы контроля в организации. Для каждой такой подсистемы можно </w:t>
      </w:r>
      <w:proofErr w:type="spell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установитьпоказатели</w:t>
      </w:r>
      <w:proofErr w:type="spell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эффективности, исполнителей, механизм реализации. В то же время классификация контроля позволяет выявить и сформулировать общие для всех подсистем контроля условия эффективности и результативности. Для повышения эффективности отдельной контрольной подсистемы достаточно скорректировать общие рекомендации применительно к особенностям соответствующей подсистемы.</w:t>
      </w:r>
    </w:p>
    <w:p w:rsidR="00FC4198" w:rsidRPr="00FC4198" w:rsidRDefault="00FC4198" w:rsidP="00FC41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C4198" w:rsidRPr="00FC4198" w:rsidRDefault="00FC4198" w:rsidP="00FC41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Виды и формы контроля в организации должны соответствовать подсистемам управления. В каждой управленческой подсистеме необходимо осуществлять соответствующие функции контроля. При этом такой контроль должен учитывать цели организации в целом и подцели конкретной системы управления. Согласование целей организации является одной из основных задач контроля.</w:t>
      </w:r>
    </w:p>
    <w:p w:rsidR="00FC4198" w:rsidRPr="00FC4198" w:rsidRDefault="00FC4198" w:rsidP="009D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в организации состоит в том, чтобы проверить состояние реализации принятых управленческих решений. Сложность и многогранность функции контроля позволяют рассматривать его в организации как систему, состоящую из элементов.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Главная задача системы контроля в организации </w:t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— это отслеживание фактического выполнения планов или определение того, насколько действия соответствуют плану, т.е. сопоставление фактических данных объектов планирования с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плановыми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предмет выявления отклонений. Своевременная ликвидация выявленных контролем отклонений от запланированного состояния осуществляется с помощью оперативного регулирования. Для того чтобы контролировать и регулировать план, необходима соответствующая количественная информация о протекании процессов в организации, достаточная для того, чтобы представить себе ее реальное состояние. Считается, что чем выше степень оперативности контроля, тем он действеннее. Поэтому учет и контроль по времени должны быть максимально приближены.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 контроля в организации должна включать два уровня: нижний и верхний.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Нижний уровень </w:t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представляет собой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исполнением бюджетов центров финансовой ответственности, осуществляемый экономическими службами этих подразделений.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Верхний уровень </w:t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представляет собой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исполнением бюджетов всех центров финансовой ответственности, осуществляемый финансово-экономической службой коммерческой организации и его бухгалтерией.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Элементы системы контроля в организации: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 объекты контроля (плановые документы центров ответственности организации); предметы контроля (отдельные характеристики состояния плановых документов)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;с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убъекты контроля (центры ответственности, осуществляющие контроль за исполнением плановых документов);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 технология контроля (состав процедур, необходимых для выявления отклонений между фактическими и запланированными показателями планов).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Процесс контроля в организации </w:t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состоит из следующих этапов: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 определения состава лиц, контролирующих исполнение различных статей планов;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определения перечня контрольных показателей для анализа;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сбора информации о производственно-финансовой деятельности организации и составления отчетов;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 сравнения плановых и фактических показателей и определения отклонений;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5) анализа отклонений и выявления их причин;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6) принятие решения о корректировке бюджета или ужесточении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его исполнением.</w:t>
      </w:r>
    </w:p>
    <w:p w:rsidR="00FC4198" w:rsidRPr="00FC4198" w:rsidRDefault="00FC4198" w:rsidP="00FC41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419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Эффективность системы контроля </w:t>
      </w:r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определяется через оперативность и правильность принимаемых корректирующих действий при протекании процессов управления в организации. Это может быть количество корректировок в определенном календарном периоде, конечные результаты, достигнутые в результате корректировки управленческого решения. В конечном итоге основным показателем системы контроля в организации служит отклонение фактических показателей </w:t>
      </w:r>
      <w:proofErr w:type="gramStart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</w:t>
      </w:r>
      <w:proofErr w:type="gramEnd"/>
      <w:r w:rsidRPr="00FC41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плановых. Считается, что если разница между «фактами» и «планом» не превышает 20%, то система контроля в организации эффективна</w:t>
      </w:r>
    </w:p>
    <w:p w:rsidR="009D6CBC" w:rsidRDefault="009D6CBC" w:rsidP="009D6CBC">
      <w:pPr>
        <w:pStyle w:val="a3"/>
        <w:rPr>
          <w:rFonts w:ascii="Georgia" w:hAnsi="Georgia"/>
          <w:color w:val="333333"/>
          <w:sz w:val="22"/>
          <w:szCs w:val="22"/>
        </w:rPr>
      </w:pPr>
      <w:r>
        <w:rPr>
          <w:rStyle w:val="a8"/>
          <w:rFonts w:ascii="Georgia" w:hAnsi="Georgia"/>
          <w:color w:val="333333"/>
          <w:sz w:val="22"/>
          <w:szCs w:val="22"/>
        </w:rPr>
        <w:t>Выделяют три вида управленческого контроля: предварительный, текущий и заключительный.</w:t>
      </w:r>
    </w:p>
    <w:p w:rsidR="009D6CBC" w:rsidRDefault="009D6CBC" w:rsidP="009D6CBC">
      <w:pPr>
        <w:pStyle w:val="a3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i/>
          <w:iCs/>
          <w:color w:val="333333"/>
          <w:sz w:val="22"/>
          <w:szCs w:val="22"/>
        </w:rPr>
        <w:lastRenderedPageBreak/>
        <w:t>Предварительный контроль</w:t>
      </w:r>
      <w:r>
        <w:rPr>
          <w:rFonts w:ascii="Georgia" w:hAnsi="Georgia"/>
          <w:color w:val="333333"/>
          <w:sz w:val="22"/>
          <w:szCs w:val="22"/>
        </w:rPr>
        <w:t>. Основными приемами этого контроля являются реализация, а не создание определенных правил, процедур и линий поведения. Поскольку правила и линии поведения вырабатываются для обеспечения выполнения плана, то их строгое соблюдение - это способ убедится, что работа развивается в заданном направлении, и задачи его проверить готовность организации к началу работы. Этот контроль используется в трех областях: человеческих, материальных, финансовых.</w:t>
      </w:r>
    </w:p>
    <w:p w:rsidR="009D6CBC" w:rsidRDefault="009D6CBC" w:rsidP="009D6CBC">
      <w:pPr>
        <w:pStyle w:val="a3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i/>
          <w:iCs/>
          <w:color w:val="333333"/>
          <w:sz w:val="22"/>
          <w:szCs w:val="22"/>
        </w:rPr>
        <w:t>Текущий контроль.</w:t>
      </w:r>
      <w:r>
        <w:rPr>
          <w:rFonts w:ascii="Georgia" w:hAnsi="Georgia"/>
          <w:color w:val="333333"/>
          <w:sz w:val="22"/>
          <w:szCs w:val="22"/>
        </w:rPr>
        <w:t> Как это собственно следует из его названия, текущий контроль осуществляется непосредственно в ходе проведения работ. Текущий контроль обычно производится в виде контроля работы подчиненного его непосредственным начальником.</w:t>
      </w:r>
    </w:p>
    <w:p w:rsidR="009D6CBC" w:rsidRDefault="009D6CBC" w:rsidP="009D6CBC">
      <w:pPr>
        <w:pStyle w:val="a3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Текущий контроль не проводится буквально одновременно с выполнением самой работы. Скорее он базируется на измерении фактических результатов, после проведения работы. Текущий контроль основывается на обратных связях. Управляющие системы в организациях имеют разомкнутую обратную связь, так как руководящий работник, являющийся по отношению к системе внешним элементом, может вмешиваться в ее работу, изменяя и цели системы, и характер ее работы.</w:t>
      </w:r>
    </w:p>
    <w:p w:rsidR="009D6CBC" w:rsidRDefault="009D6CBC" w:rsidP="009D6CBC">
      <w:pPr>
        <w:pStyle w:val="a3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i/>
          <w:iCs/>
          <w:color w:val="333333"/>
          <w:sz w:val="22"/>
          <w:szCs w:val="22"/>
        </w:rPr>
        <w:t>Заключительный контроль. </w:t>
      </w:r>
      <w:r>
        <w:rPr>
          <w:rFonts w:ascii="Georgia" w:hAnsi="Georgia"/>
          <w:color w:val="333333"/>
          <w:sz w:val="22"/>
          <w:szCs w:val="22"/>
        </w:rPr>
        <w:t>Заключительный контроль осуществляется после того, как работа закончена или истекло отведенное для нее время. Хотя заключительный контроль и осуществляется слишком поздно, чтобы отреагировать на проблемы в момент их возникновения, тем не менее, он имеет две важные функции. Одна из них состоит в том, что заключительный контроль даёт информацию, необходимую для планирования в случае, если аналогичные работы предполагается проводить в будущем. Вторая функция заключительного контроля состоит в том, чтобы способствовать мотивации.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Style w:val="a8"/>
          <w:rFonts w:ascii="Georgia" w:hAnsi="Georgia"/>
          <w:color w:val="000000"/>
          <w:sz w:val="28"/>
          <w:szCs w:val="28"/>
        </w:rPr>
        <w:t>Первый этап процесса контроля</w:t>
      </w:r>
      <w:r>
        <w:rPr>
          <w:rFonts w:ascii="Georgia" w:hAnsi="Georgia"/>
          <w:color w:val="000000"/>
          <w:sz w:val="28"/>
          <w:szCs w:val="28"/>
        </w:rPr>
        <w:t> – определение стандартов, т. е. конкретных, поддающихся измерению целей. Для управления должны быть созданы стандарты в форме показателей результативности объекта управления для всех его основных областей.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Style w:val="a8"/>
          <w:rFonts w:ascii="Georgia" w:hAnsi="Georgia"/>
          <w:color w:val="000000"/>
          <w:sz w:val="28"/>
          <w:szCs w:val="28"/>
        </w:rPr>
        <w:t>Второй этап</w:t>
      </w:r>
      <w:r>
        <w:rPr>
          <w:rFonts w:ascii="Georgia" w:hAnsi="Georgia"/>
          <w:color w:val="000000"/>
          <w:sz w:val="28"/>
          <w:szCs w:val="28"/>
        </w:rPr>
        <w:t> – измерение фактически достигнутых результатов деятельности организации и персонала.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Style w:val="a8"/>
          <w:rFonts w:ascii="Georgia" w:hAnsi="Georgia"/>
          <w:color w:val="000000"/>
          <w:sz w:val="28"/>
          <w:szCs w:val="28"/>
        </w:rPr>
        <w:t>Третий этап</w:t>
      </w:r>
      <w:r>
        <w:rPr>
          <w:rFonts w:ascii="Georgia" w:hAnsi="Georgia"/>
          <w:color w:val="000000"/>
          <w:sz w:val="28"/>
          <w:szCs w:val="28"/>
        </w:rPr>
        <w:t> – сравнение показателей функционирования с установленными стандартами, определение масштаба допустимых отклонений от установленных норм.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Только значительные отклонения от установленных стандартов должны привести к корректирующим мерам. К таким действиям относят: изменения внутренних переменных системы, модификация стандартов или невмешательство в работу системы.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При осуществлении процедуры контроля руководитель должен учитывать поведение людей. Контроль действий сотрудников может оказывать на них как положительное, так и отрицательное влияние. В некоторых случаях контроль может привести к выдаче неверной информации.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Style w:val="a8"/>
          <w:rFonts w:ascii="Georgia" w:hAnsi="Georgia"/>
          <w:color w:val="000000"/>
          <w:sz w:val="28"/>
          <w:szCs w:val="28"/>
        </w:rPr>
        <w:t>В результате контроля </w:t>
      </w:r>
      <w:r>
        <w:rPr>
          <w:rFonts w:ascii="Georgia" w:hAnsi="Georgia"/>
          <w:color w:val="000000"/>
          <w:sz w:val="28"/>
          <w:szCs w:val="28"/>
        </w:rPr>
        <w:t>выделяют три основных момента: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– формирование стандартов и критериев;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– измерение настоящих результатов деятельности;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– соизмерение реальных результатов и плановых. </w:t>
      </w:r>
      <w:r>
        <w:rPr>
          <w:rStyle w:val="a8"/>
          <w:rFonts w:ascii="Georgia" w:hAnsi="Georgia"/>
          <w:color w:val="000000"/>
          <w:sz w:val="28"/>
          <w:szCs w:val="28"/>
        </w:rPr>
        <w:t>Основные характеристики эффективного контроля.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1. Стратегическая направленность контроля – отображение и поддержание общих приоритетов организации.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2. Соответствие процессу. Контроль должен беспристрастно измерять и оценивать то, что важно для организации на конкретном этапе ее развития.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3. Направленность на результаты. Итоговая цель контроля – собрать информацию, определить стандарты и обнаружить проблемы, для того чтобы решить задачи, стоящие перед организацией. Эффективный контроль способствует достижению поставленных целей.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4. Простота. Эффективный контроль должен соответствовать потребностям и возможностям персонала, взаимодействующего с системой контроля и осуществляющего ее.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5. Контроль должен быть достаточно гибким и приспосабливаться к изменениям, происходящим в окружающей среде и внутри организации.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6. Своевременность осуществления измерений или оценок.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7. Экономичность. Необходимо четко отслеживать затраты на осуществление контроля в организации.</w:t>
      </w:r>
    </w:p>
    <w:p w:rsidR="009D6CBC" w:rsidRDefault="009D6CBC" w:rsidP="009D6CBC">
      <w:pPr>
        <w:pStyle w:val="a3"/>
        <w:shd w:val="clear" w:color="auto" w:fill="FFFFFF"/>
        <w:spacing w:after="240" w:afterAutospacing="0"/>
        <w:ind w:firstLine="4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8. Контроль должен осуществляться не только руководителем, но и персоналом </w:t>
      </w:r>
      <w:proofErr w:type="spellStart"/>
      <w:r>
        <w:rPr>
          <w:rFonts w:ascii="Georgia" w:hAnsi="Georgia"/>
          <w:color w:val="000000"/>
          <w:sz w:val="28"/>
          <w:szCs w:val="28"/>
        </w:rPr>
        <w:t>организации</w:t>
      </w:r>
      <w:proofErr w:type="gramStart"/>
      <w:r>
        <w:rPr>
          <w:rFonts w:ascii="Georgia" w:hAnsi="Georgia"/>
          <w:color w:val="000000"/>
          <w:sz w:val="28"/>
          <w:szCs w:val="28"/>
        </w:rPr>
        <w:t>,т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>. к. лучший контроль – это самоконтроль. Для повышения надежности контроля следует расширять границы полномочий персонала.</w:t>
      </w:r>
    </w:p>
    <w:p w:rsidR="001F5943" w:rsidRPr="00C85CA4" w:rsidRDefault="001F5943" w:rsidP="00D74211">
      <w:pPr>
        <w:ind w:firstLine="709"/>
        <w:rPr>
          <w:rFonts w:ascii="Times New Roman" w:hAnsi="Times New Roman" w:cs="Times New Roman"/>
        </w:rPr>
      </w:pPr>
    </w:p>
    <w:sectPr w:rsidR="001F5943" w:rsidRPr="00C85CA4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37550"/>
    <w:rsid w:val="000F7228"/>
    <w:rsid w:val="00106EF5"/>
    <w:rsid w:val="001F5943"/>
    <w:rsid w:val="002374F8"/>
    <w:rsid w:val="0025030D"/>
    <w:rsid w:val="0062744B"/>
    <w:rsid w:val="006D147B"/>
    <w:rsid w:val="00705C4F"/>
    <w:rsid w:val="0085333A"/>
    <w:rsid w:val="00916687"/>
    <w:rsid w:val="00950DC4"/>
    <w:rsid w:val="009D6CBC"/>
    <w:rsid w:val="009E5484"/>
    <w:rsid w:val="00A00FCE"/>
    <w:rsid w:val="00A369CA"/>
    <w:rsid w:val="00AE12E4"/>
    <w:rsid w:val="00B00EA8"/>
    <w:rsid w:val="00B77A45"/>
    <w:rsid w:val="00B9329E"/>
    <w:rsid w:val="00C04915"/>
    <w:rsid w:val="00C85CA4"/>
    <w:rsid w:val="00CF432E"/>
    <w:rsid w:val="00D74211"/>
    <w:rsid w:val="00DF1C19"/>
    <w:rsid w:val="00E3546B"/>
    <w:rsid w:val="00E435C9"/>
    <w:rsid w:val="00E51EDD"/>
    <w:rsid w:val="00EC4A8F"/>
    <w:rsid w:val="00EF2B7A"/>
    <w:rsid w:val="00F82C3F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2020-05-19T04:42:00Z</dcterms:created>
  <dcterms:modified xsi:type="dcterms:W3CDTF">2020-05-19T04:42:00Z</dcterms:modified>
</cp:coreProperties>
</file>