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2" w:rsidRDefault="00316082" w:rsidP="0031608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15CCC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>№1</w:t>
      </w:r>
    </w:p>
    <w:p w:rsidR="00316082" w:rsidRDefault="00316082" w:rsidP="0031608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316082" w:rsidRDefault="00316082" w:rsidP="0031608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316082" w:rsidRDefault="00316082" w:rsidP="003160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Заполнить таблицы</w:t>
      </w:r>
      <w:r w:rsidRPr="00615CCC">
        <w:rPr>
          <w:rFonts w:ascii="Times New Roman" w:hAnsi="Times New Roman"/>
          <w:sz w:val="24"/>
          <w:szCs w:val="24"/>
          <w:u w:val="single"/>
        </w:rPr>
        <w:t>.</w:t>
      </w:r>
      <w:r w:rsidRPr="00615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15CC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лассификация эмульсий» (Таблица 1)</w:t>
      </w:r>
    </w:p>
    <w:p w:rsidR="00316082" w:rsidRPr="00615CCC" w:rsidRDefault="00316082" w:rsidP="003160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«Причины образования нефтяных эмульсий» (Таблица 2)</w:t>
      </w:r>
    </w:p>
    <w:p w:rsidR="00316082" w:rsidRPr="00615CCC" w:rsidRDefault="00316082" w:rsidP="003160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«Факторы, влияющие на устойчивость нефтяных эмульсий» (Таблица 3)</w:t>
      </w:r>
    </w:p>
    <w:p w:rsidR="00316082" w:rsidRPr="00615CCC" w:rsidRDefault="00316082" w:rsidP="003160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16082" w:rsidRPr="00615CCC" w:rsidRDefault="00316082" w:rsidP="00316082">
      <w:pPr>
        <w:pStyle w:val="ac"/>
        <w:rPr>
          <w:rFonts w:ascii="Times New Roman" w:hAnsi="Times New Roman"/>
          <w:sz w:val="24"/>
          <w:szCs w:val="24"/>
        </w:rPr>
      </w:pPr>
    </w:p>
    <w:p w:rsidR="00316082" w:rsidRPr="00B75738" w:rsidRDefault="00316082" w:rsidP="00316082">
      <w:pPr>
        <w:pStyle w:val="ac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15CCC">
        <w:rPr>
          <w:rFonts w:ascii="Times New Roman" w:hAnsi="Times New Roman"/>
          <w:sz w:val="24"/>
          <w:szCs w:val="24"/>
          <w:u w:val="single"/>
        </w:rPr>
        <w:t>Рекомендуемые источники:</w:t>
      </w:r>
    </w:p>
    <w:p w:rsidR="00316082" w:rsidRPr="00E61BCA" w:rsidRDefault="00316082" w:rsidP="0031608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61BCA">
        <w:rPr>
          <w:rFonts w:ascii="Times New Roman" w:hAnsi="Times New Roman"/>
          <w:sz w:val="24"/>
          <w:szCs w:val="24"/>
        </w:rPr>
        <w:t xml:space="preserve">1) Г.С. </w:t>
      </w:r>
      <w:proofErr w:type="spellStart"/>
      <w:r w:rsidRPr="00E61BCA">
        <w:rPr>
          <w:rFonts w:ascii="Times New Roman" w:hAnsi="Times New Roman"/>
          <w:sz w:val="24"/>
          <w:szCs w:val="24"/>
        </w:rPr>
        <w:t>Лутошкин</w:t>
      </w:r>
      <w:proofErr w:type="spellEnd"/>
      <w:r w:rsidRPr="00E61BCA">
        <w:rPr>
          <w:rFonts w:ascii="Times New Roman" w:hAnsi="Times New Roman"/>
          <w:sz w:val="24"/>
          <w:szCs w:val="24"/>
        </w:rPr>
        <w:t>, Сбор и подготовка нефти, газа и воды: учебник.- Москва: Альянс, 2015.</w:t>
      </w:r>
    </w:p>
    <w:p w:rsidR="00316082" w:rsidRPr="00E61BCA" w:rsidRDefault="00316082" w:rsidP="00316082">
      <w:pPr>
        <w:pStyle w:val="ac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BCA">
        <w:rPr>
          <w:rFonts w:ascii="Times New Roman" w:hAnsi="Times New Roman"/>
          <w:sz w:val="24"/>
          <w:szCs w:val="24"/>
        </w:rPr>
        <w:t xml:space="preserve">2)  В.Ф. </w:t>
      </w:r>
      <w:r w:rsidRPr="00E61BCA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E6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Бочарников</w:t>
      </w:r>
      <w:proofErr w:type="spellEnd"/>
      <w:r w:rsidRPr="00E6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61B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61B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Справочник мастера по ремонту нефтегазового технологического оборудования: учебно-практическое пособие. Том 2</w:t>
      </w:r>
      <w:r w:rsidRPr="00E6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Москва: </w:t>
      </w:r>
      <w:proofErr w:type="spellStart"/>
      <w:r w:rsidRPr="00E6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Инфра-Инженерия</w:t>
      </w:r>
      <w:proofErr w:type="spellEnd"/>
      <w:r w:rsidRPr="00E6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</w:t>
      </w:r>
    </w:p>
    <w:p w:rsidR="00316082" w:rsidRPr="00E61BCA" w:rsidRDefault="00316082" w:rsidP="00316082">
      <w:pPr>
        <w:pStyle w:val="ac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E61BCA">
          <w:rPr>
            <w:rStyle w:val="ad"/>
            <w:rFonts w:ascii="Times New Roman" w:hAnsi="Times New Roman"/>
            <w:sz w:val="24"/>
            <w:szCs w:val="24"/>
          </w:rPr>
          <w:t>http://znanium.com/bookread2.php?book=521260</w:t>
        </w:r>
      </w:hyperlink>
    </w:p>
    <w:p w:rsidR="00316082" w:rsidRPr="00E61BCA" w:rsidRDefault="00316082" w:rsidP="0031608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61BCA">
        <w:rPr>
          <w:rFonts w:ascii="Times New Roman" w:hAnsi="Times New Roman"/>
          <w:sz w:val="24"/>
          <w:szCs w:val="24"/>
        </w:rPr>
        <w:t xml:space="preserve">) Эксплуатация магистральных и технологических нефтепроводов. Объекты и режимы работы: учебное пособие /под общей редакцией Ю.Д. </w:t>
      </w:r>
      <w:proofErr w:type="spellStart"/>
      <w:r w:rsidRPr="00E61BCA">
        <w:rPr>
          <w:rFonts w:ascii="Times New Roman" w:hAnsi="Times New Roman"/>
          <w:sz w:val="24"/>
          <w:szCs w:val="24"/>
        </w:rPr>
        <w:t>Земенкова</w:t>
      </w:r>
      <w:proofErr w:type="spellEnd"/>
      <w:r w:rsidRPr="00E61BCA">
        <w:rPr>
          <w:rFonts w:ascii="Times New Roman" w:hAnsi="Times New Roman"/>
          <w:sz w:val="24"/>
          <w:szCs w:val="24"/>
        </w:rPr>
        <w:t xml:space="preserve">.- Тюмень: </w:t>
      </w:r>
      <w:proofErr w:type="spellStart"/>
      <w:r w:rsidRPr="00E61BCA">
        <w:rPr>
          <w:rFonts w:ascii="Times New Roman" w:hAnsi="Times New Roman"/>
          <w:sz w:val="24"/>
          <w:szCs w:val="24"/>
        </w:rPr>
        <w:t>ТюмГНГУ</w:t>
      </w:r>
      <w:proofErr w:type="spellEnd"/>
      <w:r w:rsidRPr="00E61BCA">
        <w:rPr>
          <w:rFonts w:ascii="Times New Roman" w:hAnsi="Times New Roman"/>
          <w:sz w:val="24"/>
          <w:szCs w:val="24"/>
        </w:rPr>
        <w:t>, 2014.</w:t>
      </w:r>
    </w:p>
    <w:p w:rsidR="00316082" w:rsidRDefault="00316082" w:rsidP="00316082">
      <w:pPr>
        <w:pStyle w:val="ac"/>
        <w:ind w:firstLine="720"/>
        <w:rPr>
          <w:rFonts w:ascii="Times New Roman" w:hAnsi="Times New Roman"/>
          <w:sz w:val="24"/>
          <w:szCs w:val="24"/>
        </w:rPr>
      </w:pPr>
      <w:r w:rsidRPr="00615CCC">
        <w:rPr>
          <w:rFonts w:ascii="Times New Roman" w:hAnsi="Times New Roman"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заполнить таблицу</w:t>
      </w:r>
      <w:r w:rsidRPr="00615CCC">
        <w:rPr>
          <w:rFonts w:ascii="Times New Roman" w:hAnsi="Times New Roman"/>
          <w:sz w:val="24"/>
          <w:szCs w:val="24"/>
        </w:rPr>
        <w:t>.</w:t>
      </w:r>
    </w:p>
    <w:p w:rsidR="00316082" w:rsidRPr="001A676F" w:rsidRDefault="00316082" w:rsidP="00316082">
      <w:pPr>
        <w:widowControl w:val="0"/>
        <w:shd w:val="clear" w:color="auto" w:fill="FFFFFF"/>
        <w:tabs>
          <w:tab w:val="left" w:pos="361"/>
        </w:tabs>
        <w:autoSpaceDE w:val="0"/>
        <w:autoSpaceDN w:val="0"/>
        <w:adjustRightInd w:val="0"/>
        <w:spacing w:before="312" w:after="0" w:line="325" w:lineRule="exact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1A676F">
        <w:rPr>
          <w:rFonts w:ascii="Times New Roman" w:hAnsi="Times New Roman"/>
          <w:sz w:val="24"/>
          <w:szCs w:val="24"/>
        </w:rPr>
        <w:t xml:space="preserve"> «</w:t>
      </w:r>
      <w:r w:rsidRPr="001A676F">
        <w:rPr>
          <w:rFonts w:ascii="Times New Roman" w:hAnsi="Times New Roman"/>
          <w:bCs/>
          <w:color w:val="212121"/>
          <w:spacing w:val="1"/>
          <w:sz w:val="24"/>
          <w:szCs w:val="24"/>
        </w:rPr>
        <w:t>Классификация эмульсий»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7"/>
        <w:gridCol w:w="5622"/>
      </w:tblGrid>
      <w:tr w:rsidR="00316082" w:rsidRPr="0015592C" w:rsidTr="00BB7A18">
        <w:trPr>
          <w:trHeight w:val="422"/>
        </w:trPr>
        <w:tc>
          <w:tcPr>
            <w:tcW w:w="3685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Группы эмульсий</w:t>
            </w:r>
          </w:p>
        </w:tc>
        <w:tc>
          <w:tcPr>
            <w:tcW w:w="5827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</w:tr>
      <w:tr w:rsidR="00316082" w:rsidRPr="0015592C" w:rsidTr="00BB7A18">
        <w:tc>
          <w:tcPr>
            <w:tcW w:w="3685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Дисперсная фаза- вода</w:t>
            </w:r>
          </w:p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Дисперсионная среда-нефть</w:t>
            </w:r>
          </w:p>
        </w:tc>
      </w:tr>
      <w:tr w:rsidR="00316082" w:rsidRPr="0015592C" w:rsidTr="00BB7A18">
        <w:tc>
          <w:tcPr>
            <w:tcW w:w="3685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Дисперсная фаза- нефть</w:t>
            </w:r>
          </w:p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Дисперсионная среда- вода</w:t>
            </w:r>
          </w:p>
        </w:tc>
      </w:tr>
      <w:tr w:rsidR="00316082" w:rsidRPr="0015592C" w:rsidTr="00BB7A18">
        <w:tc>
          <w:tcPr>
            <w:tcW w:w="3685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316082" w:rsidRPr="0015592C" w:rsidRDefault="00316082" w:rsidP="00BB7A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 xml:space="preserve">Эмульсии, в которых по ряду причин в крупных каплях воды образуются мелкие глобулы нефти </w:t>
            </w:r>
            <w:proofErr w:type="gramStart"/>
            <w:r w:rsidRPr="0015592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592C">
              <w:rPr>
                <w:rFonts w:ascii="Times New Roman" w:hAnsi="Times New Roman"/>
                <w:sz w:val="24"/>
                <w:szCs w:val="24"/>
              </w:rPr>
              <w:t xml:space="preserve">  наоборот, в крупных каплях нефти образуются мелкие глобулы воды</w:t>
            </w:r>
          </w:p>
        </w:tc>
      </w:tr>
    </w:tbl>
    <w:p w:rsidR="00316082" w:rsidRPr="009B550B" w:rsidRDefault="00316082" w:rsidP="00316082">
      <w:pPr>
        <w:widowControl w:val="0"/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212121"/>
          <w:spacing w:val="-1"/>
          <w:sz w:val="24"/>
          <w:szCs w:val="24"/>
          <w:u w:val="single"/>
        </w:rPr>
      </w:pPr>
    </w:p>
    <w:p w:rsidR="00316082" w:rsidRPr="001A676F" w:rsidRDefault="00316082" w:rsidP="00316082">
      <w:pPr>
        <w:widowControl w:val="0"/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color w:val="212121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676F">
        <w:rPr>
          <w:rFonts w:ascii="Times New Roman" w:hAnsi="Times New Roman"/>
          <w:sz w:val="24"/>
          <w:szCs w:val="24"/>
        </w:rPr>
        <w:t>«</w:t>
      </w:r>
      <w:r w:rsidRPr="001A676F">
        <w:rPr>
          <w:rFonts w:ascii="Times New Roman" w:hAnsi="Times New Roman"/>
          <w:bCs/>
          <w:color w:val="212121"/>
          <w:sz w:val="24"/>
          <w:szCs w:val="24"/>
        </w:rPr>
        <w:t>Причины образования нефтяных эмульсий»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2964"/>
        <w:gridCol w:w="2937"/>
      </w:tblGrid>
      <w:tr w:rsidR="00316082" w:rsidRPr="0015592C" w:rsidTr="00BB7A18">
        <w:tc>
          <w:tcPr>
            <w:tcW w:w="9512" w:type="dxa"/>
            <w:gridSpan w:val="3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Причины образования нефтяных эмульсий</w:t>
            </w:r>
          </w:p>
        </w:tc>
      </w:tr>
      <w:tr w:rsidR="00316082" w:rsidRPr="0015592C" w:rsidTr="00BB7A18">
        <w:tc>
          <w:tcPr>
            <w:tcW w:w="3401" w:type="dxa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proofErr w:type="spellStart"/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Турбулизация</w:t>
            </w:r>
            <w:proofErr w:type="spellEnd"/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 xml:space="preserve"> потока</w:t>
            </w:r>
          </w:p>
        </w:tc>
        <w:tc>
          <w:tcPr>
            <w:tcW w:w="3066" w:type="dxa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Наличие природных эмульгаторов</w:t>
            </w:r>
          </w:p>
        </w:tc>
        <w:tc>
          <w:tcPr>
            <w:tcW w:w="3045" w:type="dxa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Изменение температуры</w:t>
            </w:r>
          </w:p>
        </w:tc>
      </w:tr>
      <w:tr w:rsidR="00316082" w:rsidRPr="0015592C" w:rsidTr="00BB7A18">
        <w:trPr>
          <w:trHeight w:val="1362"/>
        </w:trPr>
        <w:tc>
          <w:tcPr>
            <w:tcW w:w="3401" w:type="dxa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 xml:space="preserve">Что происходит при </w:t>
            </w:r>
            <w:proofErr w:type="spellStart"/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турбулизации</w:t>
            </w:r>
            <w:proofErr w:type="spellEnd"/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 xml:space="preserve"> потока?</w:t>
            </w:r>
          </w:p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  <w:u w:val="single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Почему возникает турбулентный режим движения жидкости?</w:t>
            </w:r>
          </w:p>
        </w:tc>
        <w:tc>
          <w:tcPr>
            <w:tcW w:w="3066" w:type="dxa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Назовите природные эмульгаторы.</w:t>
            </w:r>
          </w:p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  <w:u w:val="single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Как они способствуют  образованию эмульсии?</w:t>
            </w:r>
          </w:p>
        </w:tc>
        <w:tc>
          <w:tcPr>
            <w:tcW w:w="3045" w:type="dxa"/>
          </w:tcPr>
          <w:p w:rsidR="00316082" w:rsidRPr="0015592C" w:rsidRDefault="00316082" w:rsidP="00BB7A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bCs/>
                <w:color w:val="212121"/>
                <w:spacing w:val="-1"/>
                <w:sz w:val="24"/>
                <w:szCs w:val="24"/>
              </w:rPr>
              <w:t>Как влияет изменение температуры на образование эмульсий?</w:t>
            </w:r>
          </w:p>
        </w:tc>
      </w:tr>
    </w:tbl>
    <w:p w:rsidR="00316082" w:rsidRDefault="00316082" w:rsidP="00316082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6082" w:rsidRPr="001A676F" w:rsidRDefault="00316082" w:rsidP="00316082">
      <w:pPr>
        <w:widowControl w:val="0"/>
        <w:autoSpaceDE w:val="0"/>
        <w:autoSpaceDN w:val="0"/>
        <w:adjustRightInd w:val="0"/>
        <w:spacing w:after="0" w:line="240" w:lineRule="auto"/>
        <w:ind w:left="720" w:right="20"/>
        <w:jc w:val="right"/>
        <w:rPr>
          <w:rFonts w:ascii="Times New Roman" w:hAnsi="Times New Roman"/>
          <w:sz w:val="24"/>
          <w:szCs w:val="24"/>
        </w:rPr>
      </w:pPr>
      <w:r w:rsidRPr="001A676F">
        <w:rPr>
          <w:rFonts w:ascii="Times New Roman" w:hAnsi="Times New Roman"/>
          <w:sz w:val="24"/>
          <w:szCs w:val="24"/>
        </w:rPr>
        <w:t>Таблица 3 «</w:t>
      </w:r>
      <w:r w:rsidRPr="001A676F">
        <w:rPr>
          <w:rFonts w:ascii="Times New Roman" w:hAnsi="Times New Roman"/>
          <w:color w:val="000000"/>
          <w:spacing w:val="7"/>
          <w:sz w:val="24"/>
          <w:szCs w:val="24"/>
        </w:rPr>
        <w:t>Факторы, влияющие на устойчивость нефтяных эмульсий».</w:t>
      </w:r>
    </w:p>
    <w:p w:rsidR="00316082" w:rsidRPr="00CD7FE0" w:rsidRDefault="00316082" w:rsidP="00316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7"/>
          <w:sz w:val="24"/>
          <w:szCs w:val="24"/>
        </w:rPr>
      </w:pPr>
      <w:r w:rsidRPr="00CD7FE0">
        <w:rPr>
          <w:rFonts w:ascii="Times New Roman" w:hAnsi="Times New Roman"/>
          <w:color w:val="000000"/>
          <w:spacing w:val="7"/>
          <w:sz w:val="24"/>
          <w:szCs w:val="24"/>
        </w:rPr>
        <w:t>(зачеркнуть неправильное утверждение в 2 и 3 столбце)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4"/>
        <w:gridCol w:w="2083"/>
        <w:gridCol w:w="2174"/>
      </w:tblGrid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При повышении показателей</w:t>
            </w:r>
          </w:p>
        </w:tc>
        <w:tc>
          <w:tcPr>
            <w:tcW w:w="4671" w:type="dxa"/>
            <w:gridSpan w:val="2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Как изменяется устойчивость эмульсии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Дисперсность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Количество природных эмульгаторов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Электрический заряд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Минерализация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15592C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15592C">
              <w:rPr>
                <w:rFonts w:ascii="Times New Roman" w:hAnsi="Times New Roman"/>
                <w:sz w:val="24"/>
                <w:szCs w:val="24"/>
              </w:rPr>
              <w:t xml:space="preserve"> (щелочная среда)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 xml:space="preserve">Абсолютная величина </w:t>
            </w:r>
            <w:proofErr w:type="spellStart"/>
            <w:r w:rsidRPr="0015592C">
              <w:rPr>
                <w:rFonts w:ascii="Times New Roman" w:hAnsi="Times New Roman"/>
                <w:sz w:val="24"/>
                <w:szCs w:val="24"/>
              </w:rPr>
              <w:t>обводненности</w:t>
            </w:r>
            <w:proofErr w:type="spellEnd"/>
            <w:r w:rsidRPr="00155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  <w:tr w:rsidR="00316082" w:rsidRPr="0015592C" w:rsidTr="00BB7A18">
        <w:tc>
          <w:tcPr>
            <w:tcW w:w="5985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sz w:val="24"/>
                <w:szCs w:val="24"/>
              </w:rPr>
              <w:t>Турбулентность потока</w:t>
            </w:r>
          </w:p>
        </w:tc>
        <w:tc>
          <w:tcPr>
            <w:tcW w:w="2268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повышается</w:t>
            </w:r>
          </w:p>
        </w:tc>
        <w:tc>
          <w:tcPr>
            <w:tcW w:w="2403" w:type="dxa"/>
          </w:tcPr>
          <w:p w:rsidR="00316082" w:rsidRPr="0015592C" w:rsidRDefault="00316082" w:rsidP="00BB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15592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понижается</w:t>
            </w:r>
          </w:p>
        </w:tc>
      </w:tr>
    </w:tbl>
    <w:p w:rsidR="00316082" w:rsidRPr="00CD7FE0" w:rsidRDefault="00316082" w:rsidP="00316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15CCC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>№2</w:t>
      </w:r>
    </w:p>
    <w:p w:rsidR="00316082" w:rsidRDefault="00316082" w:rsidP="0031608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16082" w:rsidRDefault="00316082" w:rsidP="00316082">
      <w:pPr>
        <w:pStyle w:val="ac"/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Составить схему: </w:t>
      </w:r>
      <w:r w:rsidRPr="000F09B6">
        <w:rPr>
          <w:rFonts w:ascii="Times New Roman" w:hAnsi="Times New Roman"/>
          <w:sz w:val="24"/>
          <w:szCs w:val="24"/>
        </w:rPr>
        <w:t xml:space="preserve">«Способы </w:t>
      </w:r>
      <w:r>
        <w:rPr>
          <w:rFonts w:ascii="Times New Roman" w:hAnsi="Times New Roman"/>
          <w:sz w:val="24"/>
          <w:szCs w:val="24"/>
        </w:rPr>
        <w:t>разрушения нефтяных эмульсий</w:t>
      </w:r>
      <w:r w:rsidRPr="000F09B6">
        <w:rPr>
          <w:rFonts w:ascii="Times New Roman" w:hAnsi="Times New Roman"/>
          <w:sz w:val="24"/>
          <w:szCs w:val="24"/>
        </w:rPr>
        <w:t>».</w:t>
      </w:r>
    </w:p>
    <w:p w:rsidR="00316082" w:rsidRDefault="00316082" w:rsidP="00316082">
      <w:pPr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316082" w:rsidRDefault="00316082" w:rsidP="00316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Pr="00CD7FE0" w:rsidRDefault="00316082" w:rsidP="00316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316082" w:rsidRPr="00CD7FE0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oundrect id="_x0000_s1027" style="position:absolute;margin-left:99.75pt;margin-top:2pt;width:299.7pt;height:45.75pt;z-index:251660288" arcsize="10923f">
            <v:textbox style="mso-next-textbox:#_x0000_s1027">
              <w:txbxContent>
                <w:p w:rsidR="00316082" w:rsidRPr="004D0E83" w:rsidRDefault="00316082" w:rsidP="00316082">
                  <w:pPr>
                    <w:jc w:val="center"/>
                  </w:pPr>
                  <w:r w:rsidRPr="004D0E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Способы разрушения нефтяных эмульсий</w:t>
                  </w:r>
                </w:p>
              </w:txbxContent>
            </v:textbox>
          </v:roundrect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72.15pt;margin-top:6.35pt;width:3.55pt;height:187.2pt;z-index:2516807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81pt;margin-top:6.35pt;width:64.5pt;height:13.5pt;z-index:2516766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90.5pt;margin-top:6.35pt;width:0;height:18.75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61.5pt;margin-top:6.35pt;width:38.25pt;height:18.75pt;flip:x;z-index:251674624" o:connectortype="straight">
            <v:stroke endarrow="block"/>
          </v:shape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8" style="position:absolute;margin-left:-.3pt;margin-top:11.3pt;width:111.75pt;height:31.35pt;z-index:251661312">
            <v:textbox style="mso-next-textbox:#_x0000_s1028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Группы методов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40.7pt;margin-top:11.3pt;width:109.5pt;height:31.35pt;z-index:251663360">
            <v:textbox style="mso-next-textbox:#_x0000_s1030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Группы методов</w:t>
                  </w:r>
                </w:p>
                <w:p w:rsidR="00316082" w:rsidRDefault="00316082" w:rsidP="00316082"/>
              </w:txbxContent>
            </v:textbox>
          </v:rect>
        </w:pict>
      </w:r>
      <w:r>
        <w:rPr>
          <w:noProof/>
        </w:rPr>
        <w:pict>
          <v:rect id="_x0000_s1031" style="position:absolute;margin-left:385.95pt;margin-top:11.3pt;width:112.05pt;height:31.35pt;z-index:251664384">
            <v:textbox style="mso-next-textbox:#_x0000_s1031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Группы методов</w:t>
                  </w:r>
                </w:p>
                <w:p w:rsidR="00316082" w:rsidRDefault="00316082" w:rsidP="00316082"/>
              </w:txbxContent>
            </v:textbox>
          </v:rect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5" type="#_x0000_t32" style="position:absolute;margin-left:190.5pt;margin-top:12.95pt;width:0;height:16.5pt;z-index:251678720" o:connectortype="straight">
            <v:stroke endarrow="block"/>
          </v:shape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32" style="position:absolute;margin-left:418.2pt;margin-top:1.25pt;width:.75pt;height:16.5pt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52.95pt;margin-top:1.25pt;width:.75pt;height:16.5pt;z-index:251677696" o:connectortype="straight">
            <v:stroke endarrow="block"/>
          </v:shape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3" style="position:absolute;margin-left:367.5pt;margin-top:1.85pt;width:102.75pt;height:114pt;z-index:251666432" arcsize="10923f">
            <v:textbox style="mso-next-textbox:#_x0000_s1033">
              <w:txbxContent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 xml:space="preserve">Что способствует разрушению эмульсии? </w:t>
                  </w:r>
                </w:p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Применяемое оборудование</w:t>
                  </w:r>
                </w:p>
                <w:p w:rsidR="00316082" w:rsidRDefault="00316082" w:rsidP="00316082"/>
              </w:txbxContent>
            </v:textbox>
          </v:roundrect>
        </w:pict>
      </w:r>
      <w:r>
        <w:rPr>
          <w:noProof/>
        </w:rPr>
        <w:pict>
          <v:roundrect id="_x0000_s1034" style="position:absolute;margin-left:145.95pt;margin-top:1.85pt;width:99pt;height:114.65pt;z-index:251667456" arcsize="10923f">
            <v:textbox style="mso-next-textbox:#_x0000_s1034">
              <w:txbxContent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 xml:space="preserve">Что способствует разрушению эмульсии? </w:t>
                  </w:r>
                </w:p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Применяемое оборудование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9pt;margin-top:6.2pt;width:90.75pt;height:118.4pt;z-index:251665408" arcsize="10923f">
            <v:textbox style="mso-next-textbox:#_x0000_s1032">
              <w:txbxContent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 xml:space="preserve">Что способствует разрушению эмульсии? </w:t>
                  </w:r>
                </w:p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Применяемое оборудование</w:t>
                  </w:r>
                </w:p>
              </w:txbxContent>
            </v:textbox>
          </v:roundrect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9" style="position:absolute;margin-left:218.7pt;margin-top:.4pt;width:114.75pt;height:27.9pt;z-index:251662336">
            <v:textbox style="mso-next-textbox:#_x0000_s1029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Группы методов</w:t>
                  </w:r>
                </w:p>
                <w:p w:rsidR="00316082" w:rsidRDefault="00316082" w:rsidP="00316082"/>
              </w:txbxContent>
            </v:textbox>
          </v:rect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8" type="#_x0000_t32" style="position:absolute;margin-left:115.2pt;margin-top:2.05pt;width:103.5pt;height:30.75pt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72.7pt;margin-top:2.05pt;width:.75pt;height:16.5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33.45pt;margin-top:.7pt;width:90pt;height:30.75pt;z-index:251683840" o:connectortype="straight">
            <v:stroke endarrow="block"/>
          </v:shape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36" style="position:absolute;margin-left:196.2pt;margin-top:4.75pt;width:152.55pt;height:43.5pt;z-index:251669504">
            <v:textbox style="mso-next-textbox:#_x0000_s1036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Метод этой группы</w:t>
                  </w:r>
                </w:p>
                <w:p w:rsidR="00316082" w:rsidRDefault="00316082" w:rsidP="00316082"/>
              </w:txbxContent>
            </v:textbox>
          </v:oval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37" style="position:absolute;margin-left:25.2pt;margin-top:3.85pt;width:140.25pt;height:43.5pt;z-index:251670528">
            <v:textbox style="mso-next-textbox:#_x0000_s1037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Метод этой группы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381pt;margin-top:.1pt;width:138pt;height:42.75pt;z-index:251668480">
            <v:textbox style="mso-next-textbox:#_x0000_s1035">
              <w:txbxContent>
                <w:p w:rsidR="00316082" w:rsidRPr="00AF2F1C" w:rsidRDefault="00316082" w:rsidP="003160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Метод этой группы</w:t>
                  </w:r>
                </w:p>
                <w:p w:rsidR="00316082" w:rsidRDefault="00316082" w:rsidP="00316082"/>
              </w:txbxContent>
            </v:textbox>
          </v:oval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2" type="#_x0000_t32" style="position:absolute;margin-left:273.45pt;margin-top:6.85pt;width:0;height:18pt;z-index:251685888" o:connectortype="straight">
            <v:stroke endarrow="block"/>
          </v:shape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3" type="#_x0000_t32" style="position:absolute;margin-left:445.5pt;margin-top:1.45pt;width:0;height:20.0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82.95pt;margin-top:7.45pt;width:0;height:18pt;z-index:251684864" o:connectortype="straight">
            <v:stroke endarrow="block"/>
          </v:shape>
        </w:pict>
      </w:r>
      <w:r>
        <w:rPr>
          <w:noProof/>
        </w:rPr>
        <w:pict>
          <v:roundrect id="_x0000_s1039" style="position:absolute;margin-left:219.75pt;margin-top:11.05pt;width:90.75pt;height:112.55pt;z-index:251672576" arcsize="10923f">
            <v:textbox style="mso-next-textbox:#_x0000_s1039">
              <w:txbxContent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 xml:space="preserve">Что способствует разрушению эмульсии? </w:t>
                  </w:r>
                </w:p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Применяемое оборудование</w:t>
                  </w:r>
                </w:p>
              </w:txbxContent>
            </v:textbox>
          </v:roundrect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40" style="position:absolute;margin-left:407.25pt;margin-top:4.2pt;width:90.75pt;height:111.7pt;z-index:251673600" arcsize="10923f">
            <v:textbox style="mso-next-textbox:#_x0000_s1040">
              <w:txbxContent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 xml:space="preserve">Что способствует разрушению эмульсии? </w:t>
                  </w:r>
                </w:p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Применяемое оборудование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31.2pt;margin-top:7.7pt;width:90.75pt;height:114.05pt;z-index:251671552" arcsize="10923f">
            <v:textbox style="mso-next-textbox:#_x0000_s1038">
              <w:txbxContent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 xml:space="preserve">Что способствует разрушению эмульсии? </w:t>
                  </w:r>
                </w:p>
                <w:p w:rsidR="00316082" w:rsidRPr="00AF2F1C" w:rsidRDefault="00316082" w:rsidP="00316082">
                  <w:pPr>
                    <w:rPr>
                      <w:rFonts w:ascii="Times New Roman" w:hAnsi="Times New Roman"/>
                    </w:rPr>
                  </w:pPr>
                  <w:r w:rsidRPr="00AF2F1C">
                    <w:rPr>
                      <w:rFonts w:ascii="Times New Roman" w:hAnsi="Times New Roman"/>
                    </w:rPr>
                    <w:t>Применяемое оборудование</w:t>
                  </w:r>
                </w:p>
              </w:txbxContent>
            </v:textbox>
          </v:roundrect>
        </w:pict>
      </w:r>
    </w:p>
    <w:p w:rsidR="00316082" w:rsidRPr="00CD7FE0" w:rsidRDefault="00316082" w:rsidP="00316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u w:val="single"/>
        </w:rPr>
      </w:pPr>
    </w:p>
    <w:p w:rsidR="00316082" w:rsidRDefault="00316082" w:rsidP="00316082">
      <w:pPr>
        <w:widowControl w:val="0"/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316082" w:rsidRPr="00CD7FE0" w:rsidRDefault="00316082" w:rsidP="00316082">
      <w:pPr>
        <w:widowControl w:val="0"/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D7B5D" w:rsidRPr="00316082" w:rsidRDefault="00AD7B5D" w:rsidP="00316082"/>
    <w:sectPr w:rsidR="00AD7B5D" w:rsidRPr="00316082" w:rsidSect="00F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FC"/>
    <w:multiLevelType w:val="hybridMultilevel"/>
    <w:tmpl w:val="EB6AD436"/>
    <w:lvl w:ilvl="0" w:tplc="AC34EE8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BD"/>
    <w:multiLevelType w:val="hybridMultilevel"/>
    <w:tmpl w:val="5136F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6A8"/>
    <w:multiLevelType w:val="hybridMultilevel"/>
    <w:tmpl w:val="F6328612"/>
    <w:lvl w:ilvl="0" w:tplc="882C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818F8"/>
    <w:multiLevelType w:val="hybridMultilevel"/>
    <w:tmpl w:val="78A27AD2"/>
    <w:lvl w:ilvl="0" w:tplc="6EFE94E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369664AF"/>
    <w:multiLevelType w:val="hybridMultilevel"/>
    <w:tmpl w:val="292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6"/>
    <w:rsid w:val="00135B62"/>
    <w:rsid w:val="00316082"/>
    <w:rsid w:val="00382B8B"/>
    <w:rsid w:val="003D4A52"/>
    <w:rsid w:val="006809CA"/>
    <w:rsid w:val="007041BE"/>
    <w:rsid w:val="009462D4"/>
    <w:rsid w:val="00AD2C96"/>
    <w:rsid w:val="00AD7B5D"/>
    <w:rsid w:val="00B203A4"/>
    <w:rsid w:val="00C74402"/>
    <w:rsid w:val="00F36795"/>
    <w:rsid w:val="00F43502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6"/>
    <w:pPr>
      <w:ind w:left="720"/>
      <w:contextualSpacing/>
    </w:pPr>
  </w:style>
  <w:style w:type="table" w:customStyle="1" w:styleId="1">
    <w:name w:val="Стиль1"/>
    <w:basedOn w:val="a1"/>
    <w:uiPriority w:val="99"/>
    <w:qFormat/>
    <w:rsid w:val="00704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styleId="a4">
    <w:name w:val="Table Grid"/>
    <w:basedOn w:val="a1"/>
    <w:uiPriority w:val="59"/>
    <w:rsid w:val="0070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35B62"/>
    <w:pPr>
      <w:widowControl w:val="0"/>
      <w:spacing w:before="1080" w:after="0" w:line="240" w:lineRule="auto"/>
      <w:ind w:left="12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135B62"/>
    <w:pPr>
      <w:widowControl w:val="0"/>
      <w:spacing w:before="140" w:after="0" w:line="240" w:lineRule="auto"/>
      <w:ind w:right="60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semiHidden/>
    <w:rsid w:val="00135B6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lock Text"/>
    <w:basedOn w:val="a"/>
    <w:semiHidden/>
    <w:rsid w:val="00135B62"/>
    <w:pPr>
      <w:widowControl w:val="0"/>
      <w:spacing w:after="0" w:line="240" w:lineRule="auto"/>
      <w:ind w:left="200" w:right="2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No Spacing"/>
    <w:uiPriority w:val="1"/>
    <w:qFormat/>
    <w:rsid w:val="00135B62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160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160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2.php?book=521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Каб242</dc:creator>
  <cp:keywords/>
  <dc:description/>
  <cp:lastModifiedBy>Каб-232</cp:lastModifiedBy>
  <cp:revision>10</cp:revision>
  <dcterms:created xsi:type="dcterms:W3CDTF">2018-11-01T03:58:00Z</dcterms:created>
  <dcterms:modified xsi:type="dcterms:W3CDTF">2019-02-08T09:17:00Z</dcterms:modified>
</cp:coreProperties>
</file>