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6E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5D5C08" w:rsidRDefault="006E5ECA">
      <w:pPr>
        <w:rPr>
          <w:rFonts w:ascii="Times New Roman" w:hAnsi="Times New Roman" w:cs="Times New Roman"/>
          <w:b/>
          <w:sz w:val="28"/>
          <w:szCs w:val="28"/>
        </w:rPr>
      </w:pPr>
      <w:r w:rsidRPr="006E5E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688">
        <w:rPr>
          <w:rFonts w:ascii="Times New Roman" w:hAnsi="Times New Roman" w:cs="Times New Roman"/>
          <w:b/>
          <w:sz w:val="32"/>
          <w:szCs w:val="32"/>
        </w:rPr>
        <w:t>Термогазохимическое воздействиена призабойную зону пласта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Термогазохимическое воздействие на призабойную зону пласта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(ТГХВ) заключается в сжигании на забое скважины порохового заряда,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спускаемого на электрокабеле. Время его сгорания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 может длиться от нескольких минут до долей секунды.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 этим изменяется и газоприток, т.е. скорость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газа при сгорании пороха, что определяет давление и температуру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зоне горения. Кроме того, интенсивность процесса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 количеством сжигаемого заряда, которое может изменяться 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до 500 кг.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При сгорании порохового заряда специального состава и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газов происходит быстрое нарастание давления и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зоне горения. При быстром его сгорании давление на забое достигает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30—100 МПа, так как столб жидкости в скважине играет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уплотнительного поршня, который не успевает быстро сдвинуться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 места благодаря своей инерции. При таком быстром процессе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(доли секунды) осуществляется механическое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пласт, приводящее к образованию в нем новых трещин и к 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существующих. Такое воздействие аналогично гидроразрыву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пласта, но без закрепления образовавшихся трещин наполнителем.</w:t>
      </w:r>
    </w:p>
    <w:p w:rsidR="00FE4688" w:rsidRPr="00FE4688" w:rsidRDefault="00FE4688" w:rsidP="0000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При медленном горении пороховых газов на забое скважины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создается высокая температура (до 350 °С), так как на фронте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заряда она достигает 3500 °С. В результате происходит прогрев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призабойной зоны скважины. Нагретые пороховые газы проникают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 порам и трещинам в глубь пласта, расплавляют смолы, асфальтены и парафины, выпавшие в призабойной зоне в процессе эксплуатации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скважины. Такое воздействие аналогично термическому воздействию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 пласт.</w:t>
      </w:r>
    </w:p>
    <w:p w:rsidR="00FE4688" w:rsidRPr="00FE4688" w:rsidRDefault="00FE4688" w:rsidP="0000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При горении заряда образуется большое количество газообразных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продуктов горения, состоящих главным образом из углекислого газа,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который, растворяясь в нефти, снижает ее вязкость и поверхностное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натяжение на границе с водой и породой, и хлористого водорода.</w:t>
      </w:r>
    </w:p>
    <w:p w:rsidR="00FE4688" w:rsidRPr="00FE4688" w:rsidRDefault="00FE4688" w:rsidP="0000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При наличии воды в порах породы хлористый водород превращается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слабоконцентрированную соляную кислоту и растворяет карбонатную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породу. Это способствует повышению продуктивности скважины.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Для усиления химического воздействия на карбонатные коллекторы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пороховой заряд целесообразно сжигать в растворе соляной кислоты,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предварительно закачанной в скважину.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ТГХВ осуществляют с помощью аккумуляторов давления скважины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 xml:space="preserve">(АДС). Промышленность выпускает несколько типов </w:t>
      </w:r>
      <w:r w:rsidRPr="00FE4688">
        <w:rPr>
          <w:rFonts w:ascii="Times New Roman" w:hAnsi="Times New Roman" w:cs="Times New Roman"/>
          <w:sz w:val="28"/>
          <w:szCs w:val="28"/>
        </w:rPr>
        <w:lastRenderedPageBreak/>
        <w:t>АДС,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которые различаются геометрическими размерами и величиной поверхности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горения.</w:t>
      </w:r>
    </w:p>
    <w:p w:rsidR="00FE4688" w:rsidRPr="00FE4688" w:rsidRDefault="00FE4688" w:rsidP="0000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Для ТГХВ разработаны специальные аппараты, спускаемые на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бронированном кабеле в скважину. Эти аппараты получили название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аккумуляторов давления скважинных (АДС-5, АДС-6). Иногда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их называют пороховыми генераторами давления (ПГД). Аккумуляторы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давления инициируются электрическими воспламенителями,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которые, в отличие от пороховых шашек, имеют проволочную спираль,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нагреваемую электрическим током.</w:t>
      </w:r>
    </w:p>
    <w:p w:rsidR="00FE4688" w:rsidRPr="00FE4688" w:rsidRDefault="00FE4688" w:rsidP="0000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Аппарат АДС-5 предназначен преимущественно для прогрева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пласта, а аппарат АДС-6 — для гидроразрыва пласта. Их принципиальное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отличие состоит в различной величине поверхности горения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порохового заряда. Выбор соответствующей модели АД С и количества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сгорающих элементов зависит от геолого-технических характеристик</w:t>
      </w:r>
      <w:r w:rsidR="00004C2D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скважины и схемы обработки в каждом конкретном случае.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Аккумулято</w:t>
      </w:r>
      <w:r w:rsidR="00607A81">
        <w:rPr>
          <w:rFonts w:ascii="Times New Roman" w:hAnsi="Times New Roman" w:cs="Times New Roman"/>
          <w:sz w:val="28"/>
          <w:szCs w:val="28"/>
        </w:rPr>
        <w:t>р давления АДС-5 - бесканальный</w:t>
      </w:r>
      <w:r w:rsidRPr="00FE4688">
        <w:rPr>
          <w:rFonts w:ascii="Times New Roman" w:hAnsi="Times New Roman" w:cs="Times New Roman"/>
          <w:sz w:val="28"/>
          <w:szCs w:val="28"/>
        </w:rPr>
        <w:t>. АДС-6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состоит из воспламеняющих (АДС-6В) и сгорающих пороховых зарядов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(АДС-6С). Различие между ними состоит в том, что в АДС-6В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имеется загерметизированная спираль накаливания для воспламенения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порохового заряда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 подаче электрического напряжения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 кабелю КО БД.</w:t>
      </w:r>
    </w:p>
    <w:p w:rsidR="00607A81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В комплект поставки АДС-5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входит 5 сгорающих пороховых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зарядов АДС-5 и один воспламеняющий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АДС-6В;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 xml:space="preserve"> в АДС-6— четыре сгорающих заряда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АДС-6С и два воспламеняющих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АДС-6В. АДС собирают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 устье скважины.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Рекомендуют следующие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интервалы установки АДС 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скважине:</w:t>
      </w:r>
    </w:p>
    <w:p w:rsidR="00607A81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АДС-4 в зоне продуктивных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 xml:space="preserve">пластов под пакером; </w:t>
      </w:r>
    </w:p>
    <w:p w:rsidR="00FE4688" w:rsidRPr="00FE4688" w:rsidRDefault="00607A81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И</w:t>
      </w:r>
      <w:r w:rsidR="00FE4688" w:rsidRPr="00FE4688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88" w:rsidRPr="00FE4688">
        <w:rPr>
          <w:rFonts w:ascii="Times New Roman" w:hAnsi="Times New Roman" w:cs="Times New Roman"/>
          <w:sz w:val="28"/>
          <w:szCs w:val="28"/>
        </w:rPr>
        <w:t>эффект разрыва пласта;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АДС-5 - в зумпфе скважины;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имеет эффект прогрева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пласта;</w:t>
      </w:r>
    </w:p>
    <w:p w:rsidR="00607A81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АДС-6 - в зоне продуктивных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 xml:space="preserve">пластов без пакера; </w:t>
      </w:r>
    </w:p>
    <w:p w:rsidR="00FE4688" w:rsidRPr="00FE4688" w:rsidRDefault="00607A81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И</w:t>
      </w:r>
      <w:r w:rsidR="00FE4688" w:rsidRPr="00FE4688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88" w:rsidRPr="00FE4688">
        <w:rPr>
          <w:rFonts w:ascii="Times New Roman" w:hAnsi="Times New Roman" w:cs="Times New Roman"/>
          <w:sz w:val="28"/>
          <w:szCs w:val="28"/>
        </w:rPr>
        <w:t>эффект разрыва пласта;</w:t>
      </w:r>
    </w:p>
    <w:p w:rsidR="00607A81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АДС-7 - на выходе из НКТ;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имеет эффект прогрева и разрыва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пласта.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ТГХВ осуществляют с применением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существующего</w:t>
      </w:r>
      <w:r w:rsidR="00607A81">
        <w:rPr>
          <w:rFonts w:ascii="Times New Roman" w:hAnsi="Times New Roman" w:cs="Times New Roman"/>
          <w:sz w:val="28"/>
          <w:szCs w:val="28"/>
        </w:rPr>
        <w:t xml:space="preserve">  </w:t>
      </w:r>
      <w:r w:rsidRPr="00FE4688">
        <w:rPr>
          <w:rFonts w:ascii="Times New Roman" w:hAnsi="Times New Roman" w:cs="Times New Roman"/>
          <w:sz w:val="28"/>
          <w:szCs w:val="28"/>
        </w:rPr>
        <w:t>стандартного геофизического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 нефтепромыслового оборудования.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Перед проведением ТГХВ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забой скважины промывают.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В зависимости от геолого</w:t>
      </w:r>
      <w:r w:rsidR="00607A81">
        <w:rPr>
          <w:rFonts w:ascii="Times New Roman" w:hAnsi="Times New Roman" w:cs="Times New Roman"/>
          <w:sz w:val="28"/>
          <w:szCs w:val="28"/>
        </w:rPr>
        <w:t>-</w:t>
      </w:r>
      <w:r w:rsidRPr="00FE4688">
        <w:rPr>
          <w:rFonts w:ascii="Times New Roman" w:hAnsi="Times New Roman" w:cs="Times New Roman"/>
          <w:sz w:val="28"/>
          <w:szCs w:val="28"/>
        </w:rPr>
        <w:t>технических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условий при ТГХВ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применяют следующие технологические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схемы.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В скважину на кабеле спускают АДС-5. Продолжительность сгорания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его зарядов достигает 200 с. Поэтому давление возрастает медленно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 не приводит к разрыву пласта. Обработку АДС-5 рекомендуют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проводить в скважинах, производительность которых снижена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из-за отложений смол и парафина.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Если необходимо добиться разрыва пласта давлением пороховых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газов, то в скважину на кабеле спускают АД С-6 с двумя воспламенителями.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lastRenderedPageBreak/>
        <w:t>При необходимости воспламенители монтируют еще и в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промежуточных звеньях гирлянды. За счет установки дополнительных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воспламенителей продолжительность сгорания зарядов снижается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до 3 с. В результате создается мгновенное давление, и в пласте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образуются трещины, остающиеся раскрытыми.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Для повышения эффективности ТГХВ в карбонатных пластах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АДС спускают в скважину на НКТ с пакером. В подпакерное пространство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закачивают соляную кислоту, сажают пакер и воспламеняют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АДС. Эту схему рекомендуют применять для воздействия на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низкопроницаемые пропластки.</w:t>
      </w:r>
    </w:p>
    <w:p w:rsidR="00FE4688" w:rsidRPr="00FE4688" w:rsidRDefault="00FE4688" w:rsidP="006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ТГХВ осуществляют также и без подъема НКТ. В этом случае</w:t>
      </w:r>
      <w:r w:rsidR="00607A81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скважину спускают АДС-7.</w:t>
      </w:r>
    </w:p>
    <w:p w:rsidR="00FE4688" w:rsidRPr="00FE4688" w:rsidRDefault="00FE4688" w:rsidP="0060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По данным нефтедобывающих объединений, на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одну обработку ТГХВ в среднем расходуется 80 кг порохового состава,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 дополнительная добыча нефти составляет 9 т/кг, дополнительная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закачка воды — 418 м3/кг. Это достаточно высокие показатели,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учитывая простоту и сравнительную дешевизну операции. Однако</w:t>
      </w:r>
      <w:r w:rsidR="00600404">
        <w:rPr>
          <w:rFonts w:ascii="Times New Roman" w:hAnsi="Times New Roman" w:cs="Times New Roman"/>
          <w:sz w:val="28"/>
          <w:szCs w:val="28"/>
        </w:rPr>
        <w:t xml:space="preserve">, </w:t>
      </w:r>
      <w:r w:rsidRPr="00FE4688">
        <w:rPr>
          <w:rFonts w:ascii="Times New Roman" w:hAnsi="Times New Roman" w:cs="Times New Roman"/>
          <w:sz w:val="28"/>
          <w:szCs w:val="28"/>
        </w:rPr>
        <w:t>эти показатели резко ухудшаются или даже могут быть отрицательными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 неправильном выборе скважины для обработки или нарушении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технологии подготовительных работ. Опыт показал, что при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глушении скважины водой или глинистым раствором перед обработкой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эффективность обработки резко снижается. Нецелесообразно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применение ТГХВ в скважинах с низким пластовым давлением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истощенных коллекторах. При быстром сгорании заряда иногда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происходят выбросы жидкости, прихваты кабеля и разрывы обсадной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колонны. Для предупреждения таких явлений необходимо держать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уровень жидкости ниже устья примерно на 50 м, а устье герметизировать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специальным сальником. В таком случае пространство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над уровнем выполняет роль амортизатора или воздушного компенсатора.</w:t>
      </w:r>
    </w:p>
    <w:p w:rsidR="00FE4688" w:rsidRPr="00FE4688" w:rsidRDefault="00FE4688" w:rsidP="0060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Сжигание заряда в данных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технологиях производится в течение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длительного времени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(до 0,5 часа), обеспечивающего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наиболее оптимальные и эффективные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воздействия на призабойную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зону пласта. В технологиях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ТБХО в качестве заряда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используются изделия АДС.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В технологиях ТБХО сведены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один комплекс три метода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обработки скважин: метод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термогазохимического воздействия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(ТГХВ) с использованием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пороховых зарядов, химического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воздействия, методы гидроимпульсного</w:t>
      </w:r>
      <w:r w:rsidR="00600404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 депрессивного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воздействия с использованием</w:t>
      </w:r>
      <w:r w:rsidR="005B7972">
        <w:rPr>
          <w:rFonts w:ascii="Times New Roman" w:hAnsi="Times New Roman" w:cs="Times New Roman"/>
          <w:sz w:val="28"/>
          <w:szCs w:val="28"/>
        </w:rPr>
        <w:t xml:space="preserve"> различных имплозион</w:t>
      </w:r>
      <w:r w:rsidRPr="00FE4688">
        <w:rPr>
          <w:rFonts w:ascii="Times New Roman" w:hAnsi="Times New Roman" w:cs="Times New Roman"/>
          <w:sz w:val="28"/>
          <w:szCs w:val="28"/>
        </w:rPr>
        <w:t>ных устройств.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Рассматриваемые технологии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позволяют выполнить полный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цикл обработки скважин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- тепловое воздействие для расплавления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органических отложений,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химическое и гидроимпульсное</w:t>
      </w:r>
      <w:r w:rsidR="005B7972">
        <w:rPr>
          <w:rFonts w:ascii="Times New Roman" w:hAnsi="Times New Roman" w:cs="Times New Roman"/>
          <w:sz w:val="28"/>
          <w:szCs w:val="28"/>
        </w:rPr>
        <w:t xml:space="preserve"> - </w:t>
      </w:r>
      <w:r w:rsidRPr="00FE4688">
        <w:rPr>
          <w:rFonts w:ascii="Times New Roman" w:hAnsi="Times New Roman" w:cs="Times New Roman"/>
          <w:sz w:val="28"/>
          <w:szCs w:val="28"/>
        </w:rPr>
        <w:t>для разрушения неорганических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минеральных отложений,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депрессионное — для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удаления подвижных отложений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из призабойной зоны пласта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ствол скважины и далее вынос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их из скважины для обеспечения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безотказной работы глубинного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насосного оборудования.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lastRenderedPageBreak/>
        <w:t>Эффективность и безопасность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обработок скважин в первую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очередь от правильного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подбора скважин с учетом особенности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метода. Для ТБХО необходимо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учитывать следующие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требования: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1. Пластовое давление должно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быть не ниже 70% от первоначального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после вскрытия залежи.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2. Скважина должна иметь снижение дебита из-за закупорки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прискважинной зоны пласта в процессе эксплуатации не менее чем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 1,5 раза (вследствие отложений парафина и асфальто-смолистых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веществ в призабойной зоне пласта, но не вследствие снижения пластового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давления).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3. Глубина скважин: для трубной технологии — до 2000 м, для кабельной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— до 2500 м.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4. Дебит скважин по жидкости перед обработкой — до 20 м</w:t>
      </w:r>
      <w:r w:rsidRPr="005B79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E4688">
        <w:rPr>
          <w:rFonts w:ascii="Times New Roman" w:hAnsi="Times New Roman" w:cs="Times New Roman"/>
          <w:sz w:val="28"/>
          <w:szCs w:val="28"/>
        </w:rPr>
        <w:t>/сут.</w:t>
      </w:r>
    </w:p>
    <w:p w:rsidR="00FE4688" w:rsidRPr="00FE4688" w:rsidRDefault="00FE4688" w:rsidP="00FE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5. Толщина коллектора — от 2 до 20 м.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Применение ТБХО технологий позволяет одновременно решать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несколько задач, таких как - утилизация твердого ракетного топлива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(важный экологический аспект) и повышение эффективности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эксплуатации нефтяных скважин. Преимущество ТБХО технологий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перед аналогами заключается: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 xml:space="preserve">1. Использование в качестве твердого топлива </w:t>
      </w:r>
      <w:r w:rsidR="005B7972">
        <w:rPr>
          <w:rFonts w:ascii="Times New Roman" w:hAnsi="Times New Roman" w:cs="Times New Roman"/>
          <w:sz w:val="28"/>
          <w:szCs w:val="28"/>
        </w:rPr>
        <w:t>–</w:t>
      </w:r>
      <w:r w:rsidRPr="00FE4688">
        <w:rPr>
          <w:rFonts w:ascii="Times New Roman" w:hAnsi="Times New Roman" w:cs="Times New Roman"/>
          <w:sz w:val="28"/>
          <w:szCs w:val="28"/>
        </w:rPr>
        <w:t xml:space="preserve"> модернизированного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аккумулятора давления АДС-5, доработанного с целью снижения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скорости горения и увеличения времени горения до нескольких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десятков минут.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2. Высокая эффективность и техническая безопасность за счет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обеспечения герметизации интервала перфорации или скважины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пакерным устройством или устьевыми уплотнительными устройствами.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3. Дополнительное воздействие при горении горячим химреагентом,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доставленным на забой вместе с зарядами.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4. Дополнительное депрессионное или имплозионное воздействие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после термогазохимического воздействия.</w:t>
      </w:r>
    </w:p>
    <w:p w:rsidR="00FE4688" w:rsidRPr="00FE4688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5. Выполнение всех операций за один рейс оборудования на забой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скважины на трубах или на кабеле.</w:t>
      </w:r>
    </w:p>
    <w:p w:rsidR="00FE4688" w:rsidRPr="005B7972" w:rsidRDefault="00FE4688" w:rsidP="005B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8">
        <w:rPr>
          <w:rFonts w:ascii="Times New Roman" w:hAnsi="Times New Roman" w:cs="Times New Roman"/>
          <w:sz w:val="28"/>
          <w:szCs w:val="28"/>
        </w:rPr>
        <w:t>6. Относительно низкая стоимость предлагаемых технологий,</w:t>
      </w:r>
      <w:r w:rsidR="005B7972">
        <w:rPr>
          <w:rFonts w:ascii="Times New Roman" w:hAnsi="Times New Roman" w:cs="Times New Roman"/>
          <w:sz w:val="28"/>
          <w:szCs w:val="28"/>
        </w:rPr>
        <w:t xml:space="preserve"> </w:t>
      </w:r>
      <w:r w:rsidRPr="00FE4688">
        <w:rPr>
          <w:rFonts w:ascii="Times New Roman" w:hAnsi="Times New Roman" w:cs="Times New Roman"/>
          <w:sz w:val="28"/>
          <w:szCs w:val="28"/>
        </w:rPr>
        <w:t>продолжительность эффекта и небо</w:t>
      </w:r>
      <w:r w:rsidR="005B7972">
        <w:rPr>
          <w:rFonts w:ascii="Times New Roman" w:hAnsi="Times New Roman" w:cs="Times New Roman"/>
          <w:sz w:val="28"/>
          <w:szCs w:val="28"/>
        </w:rPr>
        <w:t>льшой срок окупаемости затрат.</w:t>
      </w:r>
    </w:p>
    <w:sectPr w:rsidR="00FE4688" w:rsidRPr="005B7972" w:rsidSect="00FE468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ECA"/>
    <w:rsid w:val="00004C2D"/>
    <w:rsid w:val="005163B8"/>
    <w:rsid w:val="005B7972"/>
    <w:rsid w:val="005D5C08"/>
    <w:rsid w:val="00600404"/>
    <w:rsid w:val="00607A81"/>
    <w:rsid w:val="00614BFA"/>
    <w:rsid w:val="006E5ECA"/>
    <w:rsid w:val="00A37B7F"/>
    <w:rsid w:val="00DE62F7"/>
    <w:rsid w:val="00ED2D40"/>
    <w:rsid w:val="00F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2019-01-31T05:17:00Z</dcterms:created>
  <dcterms:modified xsi:type="dcterms:W3CDTF">2019-02-06T05:41:00Z</dcterms:modified>
</cp:coreProperties>
</file>